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16"/>
        <w:gridCol w:w="4728"/>
      </w:tblGrid>
      <w:tr w:rsidR="00752B38" w14:paraId="25CE1D70" w14:textId="77777777" w:rsidTr="003E646E">
        <w:tc>
          <w:tcPr>
            <w:tcW w:w="2197" w:type="pct"/>
          </w:tcPr>
          <w:p w14:paraId="7ADF1A50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5C016C44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Федерации шахмат Кемеровской области</w:t>
            </w:r>
          </w:p>
          <w:p w14:paraId="3DA35AA0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ED87182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08769B6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М.П. Ивахин</w:t>
            </w:r>
          </w:p>
          <w:p w14:paraId="35EF2AA8" w14:textId="77777777" w:rsidR="00752B38" w:rsidRDefault="00752B38" w:rsidP="00752B38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202</w:t>
            </w:r>
            <w:r w:rsidR="0081075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3444A12" w14:textId="77777777" w:rsidR="00752B38" w:rsidRDefault="00752B38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" w:type="pct"/>
          </w:tcPr>
          <w:p w14:paraId="5DDA629D" w14:textId="77777777" w:rsidR="00752B38" w:rsidRDefault="00752B38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pct"/>
          </w:tcPr>
          <w:p w14:paraId="1E060537" w14:textId="77777777" w:rsidR="00752B38" w:rsidRDefault="00752B38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6802E333" w14:textId="77777777" w:rsidR="00752B38" w:rsidRPr="00D73F90" w:rsidRDefault="00752B38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 Кузбасса</w:t>
            </w:r>
          </w:p>
          <w:p w14:paraId="51D2FBA9" w14:textId="77777777" w:rsidR="00752B38" w:rsidRDefault="00752B38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60D5DF5" w14:textId="77777777" w:rsidR="00752B38" w:rsidRDefault="00752B38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9DA587E" w14:textId="77777777" w:rsidR="00752B38" w:rsidRDefault="00752B38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810755">
              <w:rPr>
                <w:rFonts w:ascii="Times New Roman" w:hAnsi="Times New Roman"/>
                <w:sz w:val="28"/>
                <w:szCs w:val="28"/>
              </w:rPr>
              <w:t>Д.Ю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10755">
              <w:rPr>
                <w:rFonts w:ascii="Times New Roman" w:hAnsi="Times New Roman"/>
                <w:sz w:val="28"/>
                <w:szCs w:val="28"/>
              </w:rPr>
              <w:t>Ведягин</w:t>
            </w:r>
            <w:proofErr w:type="spellEnd"/>
          </w:p>
          <w:p w14:paraId="7881C777" w14:textId="77777777" w:rsidR="00752B38" w:rsidRDefault="00752B38" w:rsidP="00F4249B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202</w:t>
            </w:r>
            <w:r w:rsidR="0081075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43CB1" w14:paraId="594CC2FC" w14:textId="77777777" w:rsidTr="003E646E">
        <w:tc>
          <w:tcPr>
            <w:tcW w:w="2197" w:type="pct"/>
          </w:tcPr>
          <w:p w14:paraId="6F4C193E" w14:textId="77777777" w:rsidR="000F3476" w:rsidRDefault="000F3476" w:rsidP="000F347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55714B45" w14:textId="77777777" w:rsidR="000F3476" w:rsidRDefault="000F3476" w:rsidP="000F347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культуре, спорту </w:t>
            </w:r>
          </w:p>
          <w:p w14:paraId="766177B2" w14:textId="77777777" w:rsidR="000F3476" w:rsidRDefault="000F3476" w:rsidP="000F347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молодежной политике администрации города Прокопьевска</w:t>
            </w:r>
          </w:p>
          <w:p w14:paraId="1439DB82" w14:textId="77777777" w:rsidR="000F3476" w:rsidRDefault="000F3476" w:rsidP="000F347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AA6B6D0" w14:textId="77777777" w:rsidR="000F3476" w:rsidRDefault="000F3476" w:rsidP="000F3476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М.В. Старченко</w:t>
            </w:r>
          </w:p>
          <w:p w14:paraId="38BFFFF6" w14:textId="77777777" w:rsidR="00D43CB1" w:rsidRDefault="000F3476" w:rsidP="00F4249B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202</w:t>
            </w:r>
            <w:r w:rsidR="0081075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6" w:type="pct"/>
          </w:tcPr>
          <w:p w14:paraId="38CB5543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pct"/>
          </w:tcPr>
          <w:p w14:paraId="6B92BD75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777B34B3" w14:textId="77777777" w:rsidR="00D43CB1" w:rsidRDefault="00E7284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43CB1">
              <w:rPr>
                <w:rFonts w:ascii="Times New Roman" w:hAnsi="Times New Roman"/>
                <w:sz w:val="28"/>
                <w:szCs w:val="28"/>
              </w:rPr>
              <w:t xml:space="preserve">иректор МБУ </w:t>
            </w:r>
            <w:r w:rsidR="00C11C8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43CB1">
              <w:rPr>
                <w:rFonts w:ascii="Times New Roman" w:hAnsi="Times New Roman"/>
                <w:sz w:val="28"/>
                <w:szCs w:val="28"/>
              </w:rPr>
              <w:t xml:space="preserve">«СШ №2» </w:t>
            </w:r>
          </w:p>
          <w:p w14:paraId="4CA1B954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Прокопьевска</w:t>
            </w:r>
          </w:p>
          <w:p w14:paraId="734FA08E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0CF6E02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0BC1779" w14:textId="77777777" w:rsidR="000F3476" w:rsidRDefault="000F3476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ADD4125" w14:textId="77777777" w:rsidR="000F3476" w:rsidRDefault="000F3476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518E728" w14:textId="77777777" w:rsidR="00D43CB1" w:rsidRDefault="00D43CB1" w:rsidP="003E646E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810755">
              <w:rPr>
                <w:rFonts w:ascii="Times New Roman" w:hAnsi="Times New Roman"/>
                <w:sz w:val="28"/>
                <w:szCs w:val="28"/>
              </w:rPr>
              <w:t>Д</w:t>
            </w:r>
            <w:r w:rsidR="00E72841">
              <w:rPr>
                <w:rFonts w:ascii="Times New Roman" w:hAnsi="Times New Roman"/>
                <w:sz w:val="28"/>
                <w:szCs w:val="28"/>
              </w:rPr>
              <w:t xml:space="preserve">.И. </w:t>
            </w:r>
            <w:r w:rsidR="00810755">
              <w:rPr>
                <w:rFonts w:ascii="Times New Roman" w:hAnsi="Times New Roman"/>
                <w:sz w:val="28"/>
                <w:szCs w:val="28"/>
              </w:rPr>
              <w:t>Ершов</w:t>
            </w:r>
          </w:p>
          <w:p w14:paraId="0768C4A6" w14:textId="77777777" w:rsidR="00D43CB1" w:rsidRDefault="00D43CB1" w:rsidP="00F4249B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202</w:t>
            </w:r>
            <w:r w:rsidR="0081075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70E11D9A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073997E8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785559B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131E93B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2CD790A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A95118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D98E51B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D99F90D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6F4430F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73BD8065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</w:t>
      </w:r>
      <w:r w:rsidR="00752B38">
        <w:rPr>
          <w:rFonts w:ascii="Times New Roman" w:hAnsi="Times New Roman"/>
          <w:b/>
          <w:sz w:val="28"/>
          <w:szCs w:val="28"/>
        </w:rPr>
        <w:t>ии перв</w:t>
      </w:r>
      <w:r w:rsidR="000F3476">
        <w:rPr>
          <w:rFonts w:ascii="Times New Roman" w:hAnsi="Times New Roman"/>
          <w:b/>
          <w:sz w:val="28"/>
          <w:szCs w:val="28"/>
        </w:rPr>
        <w:t xml:space="preserve">енства Кузбасса по шахматам </w:t>
      </w:r>
    </w:p>
    <w:p w14:paraId="47F39CC0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ма</w:t>
      </w:r>
      <w:r w:rsidR="000F3476">
        <w:rPr>
          <w:rFonts w:ascii="Times New Roman" w:hAnsi="Times New Roman"/>
          <w:b/>
          <w:sz w:val="28"/>
          <w:szCs w:val="28"/>
        </w:rPr>
        <w:t>льчиков и девочек до 9 лет (201</w:t>
      </w:r>
      <w:r w:rsidR="0081075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г.р. и младше)</w:t>
      </w:r>
    </w:p>
    <w:p w14:paraId="67D1478A" w14:textId="77777777" w:rsidR="00E15B72" w:rsidRDefault="00E15B72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2B27882" w14:textId="77777777" w:rsidR="00E15B72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(номер-код вида спорта: 088001</w:t>
      </w:r>
      <w:r w:rsidR="00E15B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E15B72">
        <w:rPr>
          <w:rFonts w:ascii="Times New Roman" w:hAnsi="Times New Roman"/>
          <w:sz w:val="28"/>
          <w:szCs w:val="28"/>
        </w:rPr>
        <w:t>11Я)</w:t>
      </w:r>
    </w:p>
    <w:p w14:paraId="73C60B55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FADC29A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80F5834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FB77698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C4D656E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039205A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A9AEC0B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45E498C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0385AC0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CFE37E4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FB2EBE3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E1036EE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185600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3A81C7B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3599CC3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FDFA4E7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г.Прокопьевск</w:t>
      </w:r>
    </w:p>
    <w:p w14:paraId="71C6175E" w14:textId="77777777" w:rsidR="00752B38" w:rsidRDefault="00752B38" w:rsidP="00E15B72">
      <w:pPr>
        <w:tabs>
          <w:tab w:val="left" w:pos="3540"/>
        </w:tabs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107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577B6F40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lastRenderedPageBreak/>
        <w:t>Общие положения</w:t>
      </w:r>
    </w:p>
    <w:p w14:paraId="3567DF10" w14:textId="77777777" w:rsidR="00B53D90" w:rsidRPr="00061204" w:rsidRDefault="00E15B72" w:rsidP="00B53D90">
      <w:pPr>
        <w:spacing w:line="240" w:lineRule="auto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 xml:space="preserve">Первенство Кузбасса по </w:t>
      </w:r>
      <w:r w:rsidR="00752B38">
        <w:rPr>
          <w:rFonts w:ascii="Times New Roman" w:hAnsi="Times New Roman"/>
          <w:sz w:val="28"/>
          <w:szCs w:val="28"/>
        </w:rPr>
        <w:t>шахматам</w:t>
      </w:r>
      <w:r w:rsidRPr="00061204">
        <w:rPr>
          <w:rFonts w:ascii="Times New Roman" w:hAnsi="Times New Roman"/>
          <w:sz w:val="28"/>
          <w:szCs w:val="28"/>
        </w:rPr>
        <w:t xml:space="preserve"> среди </w:t>
      </w:r>
      <w:r w:rsidR="00752B38">
        <w:rPr>
          <w:rFonts w:ascii="Times New Roman" w:hAnsi="Times New Roman"/>
          <w:sz w:val="28"/>
          <w:szCs w:val="28"/>
        </w:rPr>
        <w:t>мальчиков и д</w:t>
      </w:r>
      <w:r w:rsidR="000F3476">
        <w:rPr>
          <w:rFonts w:ascii="Times New Roman" w:hAnsi="Times New Roman"/>
          <w:sz w:val="28"/>
          <w:szCs w:val="28"/>
        </w:rPr>
        <w:t>евочек до 9 лет (201</w:t>
      </w:r>
      <w:r w:rsidR="00810755">
        <w:rPr>
          <w:rFonts w:ascii="Times New Roman" w:hAnsi="Times New Roman"/>
          <w:sz w:val="28"/>
          <w:szCs w:val="28"/>
        </w:rPr>
        <w:t>7</w:t>
      </w:r>
      <w:r w:rsidR="0036497E" w:rsidRPr="0036497E">
        <w:rPr>
          <w:rFonts w:ascii="Times New Roman" w:hAnsi="Times New Roman"/>
          <w:sz w:val="28"/>
          <w:szCs w:val="28"/>
        </w:rPr>
        <w:t xml:space="preserve"> </w:t>
      </w:r>
      <w:r w:rsidR="00752B38">
        <w:rPr>
          <w:rFonts w:ascii="Times New Roman" w:hAnsi="Times New Roman"/>
          <w:sz w:val="28"/>
          <w:szCs w:val="28"/>
        </w:rPr>
        <w:t xml:space="preserve">г.р. и младше) </w:t>
      </w:r>
      <w:r w:rsidRPr="00061204">
        <w:rPr>
          <w:rFonts w:ascii="Times New Roman" w:hAnsi="Times New Roman"/>
          <w:sz w:val="28"/>
          <w:szCs w:val="28"/>
        </w:rPr>
        <w:t xml:space="preserve">(далее – </w:t>
      </w:r>
      <w:r w:rsidR="00752B38">
        <w:rPr>
          <w:rFonts w:ascii="Times New Roman" w:hAnsi="Times New Roman"/>
          <w:sz w:val="28"/>
          <w:szCs w:val="28"/>
        </w:rPr>
        <w:t>соревнование</w:t>
      </w:r>
      <w:r w:rsidRPr="00061204">
        <w:rPr>
          <w:rFonts w:ascii="Times New Roman" w:hAnsi="Times New Roman"/>
          <w:sz w:val="28"/>
          <w:szCs w:val="28"/>
        </w:rPr>
        <w:t>)</w:t>
      </w:r>
      <w:r w:rsidR="00B53D90" w:rsidRPr="00061204">
        <w:rPr>
          <w:rFonts w:ascii="Times New Roman" w:hAnsi="Times New Roman"/>
          <w:sz w:val="28"/>
          <w:szCs w:val="28"/>
        </w:rPr>
        <w:t xml:space="preserve"> </w:t>
      </w:r>
      <w:r w:rsidR="00752B38">
        <w:rPr>
          <w:rFonts w:ascii="Times New Roman" w:hAnsi="Times New Roman"/>
          <w:sz w:val="28"/>
          <w:szCs w:val="28"/>
        </w:rPr>
        <w:t>организуется</w:t>
      </w:r>
      <w:r w:rsidR="00B53D90" w:rsidRPr="00061204">
        <w:rPr>
          <w:rFonts w:ascii="Times New Roman" w:hAnsi="Times New Roman"/>
          <w:sz w:val="28"/>
          <w:szCs w:val="28"/>
        </w:rPr>
        <w:t xml:space="preserve"> в соответствии с календарным планом официальных физкультурных мероприятий и спортивных мероприятий </w:t>
      </w:r>
      <w:r w:rsidR="00752B38">
        <w:rPr>
          <w:rFonts w:ascii="Times New Roman" w:hAnsi="Times New Roman"/>
          <w:sz w:val="28"/>
          <w:szCs w:val="28"/>
        </w:rPr>
        <w:t xml:space="preserve">Кемеровской области - </w:t>
      </w:r>
      <w:r w:rsidR="00B53D90" w:rsidRPr="00061204">
        <w:rPr>
          <w:rFonts w:ascii="Times New Roman" w:hAnsi="Times New Roman"/>
          <w:sz w:val="28"/>
          <w:szCs w:val="28"/>
        </w:rPr>
        <w:t xml:space="preserve">Кузбасса </w:t>
      </w:r>
      <w:r w:rsidR="00E75FC1">
        <w:rPr>
          <w:rFonts w:ascii="Times New Roman" w:hAnsi="Times New Roman"/>
          <w:sz w:val="28"/>
          <w:szCs w:val="28"/>
        </w:rPr>
        <w:t>на</w:t>
      </w:r>
      <w:r w:rsidR="00B53D90" w:rsidRPr="00061204">
        <w:rPr>
          <w:rFonts w:ascii="Times New Roman" w:hAnsi="Times New Roman"/>
          <w:sz w:val="28"/>
          <w:szCs w:val="28"/>
        </w:rPr>
        <w:t xml:space="preserve"> 202</w:t>
      </w:r>
      <w:r w:rsidR="00E75FC1">
        <w:rPr>
          <w:rFonts w:ascii="Times New Roman" w:hAnsi="Times New Roman"/>
          <w:sz w:val="28"/>
          <w:szCs w:val="28"/>
        </w:rPr>
        <w:t>5</w:t>
      </w:r>
      <w:r w:rsidR="00B53D90" w:rsidRPr="00061204">
        <w:rPr>
          <w:rFonts w:ascii="Times New Roman" w:hAnsi="Times New Roman"/>
          <w:sz w:val="28"/>
          <w:szCs w:val="28"/>
        </w:rPr>
        <w:t xml:space="preserve"> год (СМ № </w:t>
      </w:r>
      <w:r w:rsidR="00E75FC1">
        <w:rPr>
          <w:rFonts w:ascii="Times New Roman" w:hAnsi="Times New Roman"/>
          <w:sz w:val="28"/>
          <w:szCs w:val="28"/>
        </w:rPr>
        <w:t xml:space="preserve">711-1 </w:t>
      </w:r>
      <w:r w:rsidR="000F3476">
        <w:rPr>
          <w:rFonts w:ascii="Times New Roman" w:hAnsi="Times New Roman"/>
          <w:sz w:val="28"/>
          <w:szCs w:val="28"/>
        </w:rPr>
        <w:t xml:space="preserve">в </w:t>
      </w:r>
      <w:r w:rsidR="00E75FC1">
        <w:rPr>
          <w:rFonts w:ascii="Times New Roman" w:hAnsi="Times New Roman"/>
          <w:sz w:val="28"/>
          <w:szCs w:val="28"/>
        </w:rPr>
        <w:t>Р</w:t>
      </w:r>
      <w:r w:rsidR="00B53D90" w:rsidRPr="00061204">
        <w:rPr>
          <w:rFonts w:ascii="Times New Roman" w:hAnsi="Times New Roman"/>
          <w:sz w:val="28"/>
          <w:szCs w:val="28"/>
        </w:rPr>
        <w:t>КП).</w:t>
      </w:r>
    </w:p>
    <w:p w14:paraId="6CE54978" w14:textId="77777777" w:rsidR="00B53D90" w:rsidRPr="00061204" w:rsidRDefault="00B53D90" w:rsidP="00B53D90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Вид соревнования – личное.</w:t>
      </w:r>
    </w:p>
    <w:p w14:paraId="33406692" w14:textId="77777777" w:rsidR="00B53D90" w:rsidRPr="00841968" w:rsidRDefault="00740FA9" w:rsidP="00B53D90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740FA9">
        <w:rPr>
          <w:rFonts w:ascii="Times New Roman" w:hAnsi="Times New Roman"/>
          <w:sz w:val="28"/>
          <w:szCs w:val="28"/>
        </w:rPr>
        <w:t xml:space="preserve">Соревнования проводятся по </w:t>
      </w:r>
      <w:hyperlink r:id="rId8" w:history="1">
        <w:r w:rsidRPr="00740FA9">
          <w:rPr>
            <w:rStyle w:val="a9"/>
            <w:rFonts w:ascii="Times New Roman" w:hAnsi="Times New Roman"/>
            <w:sz w:val="28"/>
            <w:szCs w:val="28"/>
          </w:rPr>
          <w:t>Правилам</w:t>
        </w:r>
      </w:hyperlink>
      <w:r w:rsidRPr="00740FA9">
        <w:rPr>
          <w:rFonts w:ascii="Times New Roman" w:hAnsi="Times New Roman"/>
          <w:sz w:val="28"/>
          <w:szCs w:val="28"/>
        </w:rPr>
        <w:t xml:space="preserve"> вида спорта «шахматы», утвержденным приказом Минспорта России от 29 декабря 2020 года №988 (с изменениями, внесенными приказами Министерства спорта Российской Федерации от 10 апреля 2023 г. № 243, от 11 мая 2023 г. № 315), и не противоречащим </w:t>
      </w:r>
      <w:hyperlink r:id="rId9" w:history="1">
        <w:r w:rsidRPr="00740FA9">
          <w:rPr>
            <w:rStyle w:val="a9"/>
            <w:rFonts w:ascii="Times New Roman" w:hAnsi="Times New Roman"/>
            <w:sz w:val="28"/>
            <w:szCs w:val="28"/>
          </w:rPr>
          <w:t>Правилам</w:t>
        </w:r>
      </w:hyperlink>
      <w:r w:rsidRPr="00740FA9">
        <w:rPr>
          <w:rFonts w:ascii="Times New Roman" w:hAnsi="Times New Roman"/>
          <w:sz w:val="28"/>
          <w:szCs w:val="28"/>
        </w:rPr>
        <w:t xml:space="preserve"> игры в шахматы ФИДЕ.</w:t>
      </w:r>
    </w:p>
    <w:p w14:paraId="48ABD11F" w14:textId="77777777" w:rsidR="00B53D90" w:rsidRDefault="00841968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участников в период проведения соревнования регламентируется Положением «О спортивных санкциях в виде спорта «шахматы», утвержденным решением Наблюдательного Совета ООО «Федерация шахмат России» от 07.12.2019 года.</w:t>
      </w:r>
    </w:p>
    <w:p w14:paraId="02826330" w14:textId="77777777" w:rsidR="00841968" w:rsidRDefault="000F3476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A27CF6">
        <w:rPr>
          <w:rFonts w:ascii="Times New Roman" w:hAnsi="Times New Roman"/>
          <w:sz w:val="28"/>
          <w:szCs w:val="28"/>
          <w:u w:val="single"/>
        </w:rPr>
        <w:t>Настоящее положения является официальным вызовом на соревнования.</w:t>
      </w:r>
    </w:p>
    <w:p w14:paraId="5F23E281" w14:textId="77777777" w:rsidR="000F3476" w:rsidRPr="00061204" w:rsidRDefault="000F3476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EB5664C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 xml:space="preserve">Цели </w:t>
      </w:r>
      <w:r w:rsidR="00446888">
        <w:rPr>
          <w:b/>
          <w:sz w:val="28"/>
          <w:szCs w:val="28"/>
        </w:rPr>
        <w:t>и задачи проведения соревнования</w:t>
      </w:r>
    </w:p>
    <w:p w14:paraId="102276FC" w14:textId="77777777" w:rsidR="00B53D90" w:rsidRPr="00061204" w:rsidRDefault="00A936E2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Соревнование</w:t>
      </w:r>
      <w:r w:rsidR="00B53D90" w:rsidRPr="00061204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оди</w:t>
      </w:r>
      <w:r w:rsidR="00B53D90" w:rsidRPr="00061204">
        <w:rPr>
          <w:rFonts w:ascii="Times New Roman" w:hAnsi="Times New Roman"/>
          <w:sz w:val="28"/>
          <w:szCs w:val="28"/>
        </w:rPr>
        <w:t>тся в целях:</w:t>
      </w:r>
    </w:p>
    <w:p w14:paraId="153B6150" w14:textId="77777777" w:rsidR="00B53D90" w:rsidRPr="00061204" w:rsidRDefault="00A936E2" w:rsidP="00B53D90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развития </w:t>
      </w:r>
      <w:r w:rsidR="00B53D90" w:rsidRPr="00061204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noProof/>
          <w:sz w:val="28"/>
          <w:szCs w:val="28"/>
        </w:rPr>
        <w:t>опуляризации</w:t>
      </w:r>
      <w:r w:rsidR="00B53D90" w:rsidRPr="00061204">
        <w:rPr>
          <w:rFonts w:ascii="Times New Roman" w:hAnsi="Times New Roman"/>
          <w:iCs/>
          <w:noProof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шахмат</w:t>
      </w:r>
      <w:r w:rsidR="00B53D90" w:rsidRPr="00061204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="00B53D90" w:rsidRPr="00061204">
        <w:rPr>
          <w:rFonts w:ascii="Times New Roman" w:hAnsi="Times New Roman"/>
          <w:iCs/>
          <w:sz w:val="28"/>
          <w:szCs w:val="28"/>
        </w:rPr>
        <w:t>в</w:t>
      </w:r>
      <w:r w:rsidR="00B53D90" w:rsidRPr="00061204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="00B53D90" w:rsidRPr="00061204">
        <w:rPr>
          <w:rFonts w:ascii="Times New Roman" w:hAnsi="Times New Roman"/>
          <w:iCs/>
          <w:sz w:val="28"/>
          <w:szCs w:val="28"/>
        </w:rPr>
        <w:t>Кузбассе</w:t>
      </w:r>
      <w:r w:rsidR="00B53D90" w:rsidRPr="00061204">
        <w:rPr>
          <w:rFonts w:ascii="Times New Roman" w:hAnsi="Times New Roman"/>
          <w:iCs/>
          <w:noProof/>
          <w:sz w:val="28"/>
          <w:szCs w:val="28"/>
        </w:rPr>
        <w:t>;</w:t>
      </w:r>
    </w:p>
    <w:p w14:paraId="221103A5" w14:textId="77777777" w:rsidR="00B53D90" w:rsidRPr="00061204" w:rsidRDefault="00B53D90" w:rsidP="00B53D90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iCs/>
          <w:sz w:val="28"/>
          <w:szCs w:val="28"/>
        </w:rPr>
        <w:t>п</w:t>
      </w:r>
      <w:r w:rsidR="00A936E2">
        <w:rPr>
          <w:rFonts w:ascii="Times New Roman" w:hAnsi="Times New Roman"/>
          <w:iCs/>
          <w:noProof/>
          <w:sz w:val="28"/>
          <w:szCs w:val="28"/>
        </w:rPr>
        <w:t>овышения</w:t>
      </w:r>
      <w:r w:rsidRPr="00061204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061204">
        <w:rPr>
          <w:rFonts w:ascii="Times New Roman" w:hAnsi="Times New Roman"/>
          <w:iCs/>
          <w:sz w:val="28"/>
          <w:szCs w:val="28"/>
        </w:rPr>
        <w:t>с</w:t>
      </w:r>
      <w:r w:rsidRPr="00061204">
        <w:rPr>
          <w:rFonts w:ascii="Times New Roman" w:hAnsi="Times New Roman"/>
          <w:iCs/>
          <w:noProof/>
          <w:sz w:val="28"/>
          <w:szCs w:val="28"/>
        </w:rPr>
        <w:t xml:space="preserve">портивного </w:t>
      </w:r>
      <w:r w:rsidRPr="00061204">
        <w:rPr>
          <w:rFonts w:ascii="Times New Roman" w:hAnsi="Times New Roman"/>
          <w:iCs/>
          <w:sz w:val="28"/>
          <w:szCs w:val="28"/>
        </w:rPr>
        <w:t>м</w:t>
      </w:r>
      <w:r w:rsidRPr="00061204">
        <w:rPr>
          <w:rFonts w:ascii="Times New Roman" w:hAnsi="Times New Roman"/>
          <w:iCs/>
          <w:noProof/>
          <w:sz w:val="28"/>
          <w:szCs w:val="28"/>
        </w:rPr>
        <w:t>астерства</w:t>
      </w:r>
      <w:r w:rsidR="00A936E2">
        <w:rPr>
          <w:rFonts w:ascii="Times New Roman" w:hAnsi="Times New Roman"/>
          <w:iCs/>
          <w:noProof/>
          <w:sz w:val="28"/>
          <w:szCs w:val="28"/>
        </w:rPr>
        <w:t xml:space="preserve"> юных шахматистов Кузбасса</w:t>
      </w:r>
      <w:r w:rsidRPr="00061204">
        <w:rPr>
          <w:rFonts w:ascii="Times New Roman" w:hAnsi="Times New Roman"/>
          <w:iCs/>
          <w:noProof/>
          <w:sz w:val="28"/>
          <w:szCs w:val="28"/>
        </w:rPr>
        <w:t>;</w:t>
      </w:r>
    </w:p>
    <w:p w14:paraId="01C592A8" w14:textId="77777777" w:rsidR="00B53D90" w:rsidRPr="00061204" w:rsidRDefault="00A936E2" w:rsidP="00B53D90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выявления победителей первенств</w:t>
      </w:r>
      <w:r w:rsidR="00B53D90" w:rsidRPr="00061204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="00B53D90" w:rsidRPr="00061204">
        <w:rPr>
          <w:rFonts w:ascii="Times New Roman" w:hAnsi="Times New Roman"/>
          <w:iCs/>
          <w:sz w:val="28"/>
          <w:szCs w:val="28"/>
        </w:rPr>
        <w:t>Кузбасса</w:t>
      </w:r>
      <w:r>
        <w:rPr>
          <w:rFonts w:ascii="Times New Roman" w:hAnsi="Times New Roman"/>
          <w:iCs/>
          <w:sz w:val="28"/>
          <w:szCs w:val="28"/>
        </w:rPr>
        <w:t xml:space="preserve"> и участников первенств Сибирского Феде</w:t>
      </w:r>
      <w:r w:rsidR="000F3476">
        <w:rPr>
          <w:rFonts w:ascii="Times New Roman" w:hAnsi="Times New Roman"/>
          <w:iCs/>
          <w:sz w:val="28"/>
          <w:szCs w:val="28"/>
        </w:rPr>
        <w:t>рального округа по шахматам 202</w:t>
      </w:r>
      <w:r w:rsidR="00FC57F6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 xml:space="preserve"> года среди мальчиков и девочек до 9 лет</w:t>
      </w:r>
      <w:r w:rsidR="00B53D90" w:rsidRPr="00061204">
        <w:rPr>
          <w:rFonts w:ascii="Times New Roman" w:hAnsi="Times New Roman"/>
          <w:iCs/>
          <w:noProof/>
          <w:sz w:val="28"/>
          <w:szCs w:val="28"/>
        </w:rPr>
        <w:t>.</w:t>
      </w:r>
    </w:p>
    <w:p w14:paraId="1397F5F9" w14:textId="77777777" w:rsidR="00B53D90" w:rsidRPr="00061204" w:rsidRDefault="00B53D90" w:rsidP="00B53D90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7C41B1D" w14:textId="77777777" w:rsidR="00B53D90" w:rsidRPr="00061204" w:rsidRDefault="0009288F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место</w:t>
      </w:r>
      <w:r w:rsidR="00446888">
        <w:rPr>
          <w:b/>
          <w:sz w:val="28"/>
          <w:szCs w:val="28"/>
        </w:rPr>
        <w:t xml:space="preserve"> проведения соревнования</w:t>
      </w:r>
    </w:p>
    <w:p w14:paraId="49510738" w14:textId="77777777" w:rsidR="00E15B72" w:rsidRPr="00061204" w:rsidRDefault="006A10C0" w:rsidP="00363DCF">
      <w:pPr>
        <w:widowControl w:val="0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Соревнование проводится с </w:t>
      </w:r>
      <w:r w:rsidR="00C11C80">
        <w:rPr>
          <w:rFonts w:ascii="Times New Roman" w:hAnsi="Times New Roman"/>
          <w:sz w:val="28"/>
          <w:szCs w:val="28"/>
        </w:rPr>
        <w:t>2</w:t>
      </w:r>
      <w:r w:rsidR="00FC57F6">
        <w:rPr>
          <w:rFonts w:ascii="Times New Roman" w:hAnsi="Times New Roman"/>
          <w:sz w:val="28"/>
          <w:szCs w:val="28"/>
        </w:rPr>
        <w:t>1</w:t>
      </w:r>
      <w:r w:rsidR="0009288F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(день приезда) по </w:t>
      </w:r>
      <w:r w:rsidR="00C11C80">
        <w:rPr>
          <w:rFonts w:ascii="Times New Roman" w:hAnsi="Times New Roman"/>
          <w:sz w:val="28"/>
          <w:szCs w:val="28"/>
        </w:rPr>
        <w:t>2</w:t>
      </w:r>
      <w:r w:rsidR="00FC57F6">
        <w:rPr>
          <w:rFonts w:ascii="Times New Roman" w:hAnsi="Times New Roman"/>
          <w:sz w:val="28"/>
          <w:szCs w:val="28"/>
        </w:rPr>
        <w:t>6</w:t>
      </w:r>
      <w:r w:rsidR="00E15B72" w:rsidRPr="00061204">
        <w:rPr>
          <w:rFonts w:ascii="Times New Roman" w:hAnsi="Times New Roman"/>
          <w:sz w:val="28"/>
          <w:szCs w:val="28"/>
        </w:rPr>
        <w:t xml:space="preserve"> </w:t>
      </w:r>
      <w:r w:rsidR="00801496">
        <w:rPr>
          <w:rFonts w:ascii="Times New Roman" w:hAnsi="Times New Roman"/>
          <w:sz w:val="28"/>
          <w:szCs w:val="28"/>
        </w:rPr>
        <w:t xml:space="preserve">февраля </w:t>
      </w:r>
      <w:r w:rsidR="00CE5924">
        <w:rPr>
          <w:rFonts w:ascii="Times New Roman" w:hAnsi="Times New Roman"/>
          <w:sz w:val="28"/>
          <w:szCs w:val="28"/>
        </w:rPr>
        <w:t>(день от</w:t>
      </w:r>
      <w:r w:rsidR="00AE1B8E">
        <w:rPr>
          <w:rFonts w:ascii="Times New Roman" w:hAnsi="Times New Roman"/>
          <w:sz w:val="28"/>
          <w:szCs w:val="28"/>
        </w:rPr>
        <w:t xml:space="preserve">ъезда) </w:t>
      </w:r>
      <w:r>
        <w:rPr>
          <w:rFonts w:ascii="Times New Roman" w:hAnsi="Times New Roman"/>
          <w:sz w:val="28"/>
          <w:szCs w:val="28"/>
        </w:rPr>
        <w:t>202</w:t>
      </w:r>
      <w:r w:rsidR="00FC57F6">
        <w:rPr>
          <w:rFonts w:ascii="Times New Roman" w:hAnsi="Times New Roman"/>
          <w:sz w:val="28"/>
          <w:szCs w:val="28"/>
        </w:rPr>
        <w:t>5</w:t>
      </w:r>
      <w:r w:rsidR="00CE5924">
        <w:rPr>
          <w:rFonts w:ascii="Times New Roman" w:hAnsi="Times New Roman"/>
          <w:sz w:val="28"/>
          <w:szCs w:val="28"/>
        </w:rPr>
        <w:t xml:space="preserve"> </w:t>
      </w:r>
      <w:r w:rsidR="00E15B72" w:rsidRPr="00061204">
        <w:rPr>
          <w:rFonts w:ascii="Times New Roman" w:hAnsi="Times New Roman"/>
          <w:sz w:val="28"/>
          <w:szCs w:val="28"/>
        </w:rPr>
        <w:t>г</w:t>
      </w:r>
      <w:r w:rsidR="00801496">
        <w:rPr>
          <w:rFonts w:ascii="Times New Roman" w:hAnsi="Times New Roman"/>
          <w:sz w:val="28"/>
          <w:szCs w:val="28"/>
        </w:rPr>
        <w:t>ода</w:t>
      </w:r>
      <w:r w:rsidR="00E15B72" w:rsidRPr="00061204">
        <w:rPr>
          <w:rFonts w:ascii="Times New Roman" w:hAnsi="Times New Roman"/>
          <w:sz w:val="28"/>
          <w:szCs w:val="28"/>
        </w:rPr>
        <w:t xml:space="preserve"> в г. Прокопьевске в </w:t>
      </w:r>
      <w:r w:rsidR="00801496">
        <w:rPr>
          <w:rFonts w:ascii="Times New Roman" w:hAnsi="Times New Roman"/>
          <w:sz w:val="28"/>
          <w:szCs w:val="28"/>
        </w:rPr>
        <w:t xml:space="preserve">помещении </w:t>
      </w:r>
      <w:r w:rsidR="00E15B72" w:rsidRPr="00061204">
        <w:rPr>
          <w:rFonts w:ascii="Times New Roman" w:hAnsi="Times New Roman"/>
          <w:sz w:val="28"/>
          <w:szCs w:val="28"/>
        </w:rPr>
        <w:t xml:space="preserve">МБУ </w:t>
      </w:r>
      <w:r w:rsidR="00C11C80">
        <w:rPr>
          <w:rFonts w:ascii="Times New Roman" w:hAnsi="Times New Roman"/>
          <w:sz w:val="28"/>
          <w:szCs w:val="28"/>
        </w:rPr>
        <w:t xml:space="preserve">ДО </w:t>
      </w:r>
      <w:r w:rsidR="00E15B72" w:rsidRPr="00061204">
        <w:rPr>
          <w:rFonts w:ascii="Times New Roman" w:hAnsi="Times New Roman"/>
          <w:sz w:val="28"/>
          <w:szCs w:val="28"/>
        </w:rPr>
        <w:t xml:space="preserve">«СШ №2» по адресу: г. Прокопьевск, ул. </w:t>
      </w:r>
      <w:r w:rsidR="00C11C80">
        <w:rPr>
          <w:rFonts w:ascii="Times New Roman" w:hAnsi="Times New Roman"/>
          <w:sz w:val="28"/>
          <w:szCs w:val="28"/>
        </w:rPr>
        <w:t>Ноградская</w:t>
      </w:r>
      <w:r w:rsidR="00E15B72" w:rsidRPr="00061204">
        <w:rPr>
          <w:rFonts w:ascii="Times New Roman" w:hAnsi="Times New Roman"/>
          <w:sz w:val="28"/>
          <w:szCs w:val="28"/>
        </w:rPr>
        <w:t>, 2</w:t>
      </w:r>
      <w:r w:rsidR="00C11C80">
        <w:rPr>
          <w:rFonts w:ascii="Times New Roman" w:hAnsi="Times New Roman"/>
          <w:sz w:val="28"/>
          <w:szCs w:val="28"/>
        </w:rPr>
        <w:t>0</w:t>
      </w:r>
      <w:r w:rsidR="00801496">
        <w:rPr>
          <w:rFonts w:ascii="Times New Roman" w:hAnsi="Times New Roman"/>
          <w:sz w:val="28"/>
          <w:szCs w:val="28"/>
        </w:rPr>
        <w:t>,</w:t>
      </w:r>
      <w:r w:rsidR="00C11C80">
        <w:rPr>
          <w:rFonts w:ascii="Times New Roman" w:hAnsi="Times New Roman"/>
          <w:sz w:val="28"/>
          <w:szCs w:val="28"/>
        </w:rPr>
        <w:t xml:space="preserve"> помещение 4,</w:t>
      </w:r>
      <w:r w:rsidR="00801496">
        <w:rPr>
          <w:rFonts w:ascii="Times New Roman" w:hAnsi="Times New Roman"/>
          <w:sz w:val="28"/>
          <w:szCs w:val="28"/>
        </w:rPr>
        <w:t xml:space="preserve"> тел. 8</w:t>
      </w:r>
      <w:r w:rsidR="0009288F">
        <w:rPr>
          <w:rFonts w:ascii="Times New Roman" w:hAnsi="Times New Roman"/>
          <w:sz w:val="28"/>
          <w:szCs w:val="28"/>
        </w:rPr>
        <w:t xml:space="preserve"> </w:t>
      </w:r>
      <w:r w:rsidR="00801496">
        <w:rPr>
          <w:rFonts w:ascii="Times New Roman" w:hAnsi="Times New Roman"/>
          <w:sz w:val="28"/>
          <w:szCs w:val="28"/>
        </w:rPr>
        <w:t>(3846)</w:t>
      </w:r>
      <w:r w:rsidR="0009288F">
        <w:rPr>
          <w:rFonts w:ascii="Times New Roman" w:hAnsi="Times New Roman"/>
          <w:sz w:val="28"/>
          <w:szCs w:val="28"/>
        </w:rPr>
        <w:t xml:space="preserve"> </w:t>
      </w:r>
      <w:r w:rsidR="00801496">
        <w:rPr>
          <w:rFonts w:ascii="Times New Roman" w:hAnsi="Times New Roman"/>
          <w:sz w:val="28"/>
          <w:szCs w:val="28"/>
        </w:rPr>
        <w:t>62-30-32</w:t>
      </w:r>
      <w:r w:rsidR="00E15B72" w:rsidRPr="00061204">
        <w:rPr>
          <w:rFonts w:ascii="Times New Roman" w:hAnsi="Times New Roman"/>
          <w:sz w:val="28"/>
          <w:szCs w:val="28"/>
        </w:rPr>
        <w:t>.</w:t>
      </w:r>
    </w:p>
    <w:p w14:paraId="448EC776" w14:textId="77777777" w:rsidR="00E15B72" w:rsidRPr="00061204" w:rsidRDefault="0009288F" w:rsidP="00801496">
      <w:pPr>
        <w:spacing w:before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11C80">
        <w:rPr>
          <w:rFonts w:ascii="Times New Roman" w:hAnsi="Times New Roman"/>
          <w:color w:val="000000"/>
          <w:sz w:val="28"/>
          <w:szCs w:val="28"/>
        </w:rPr>
        <w:t>2</w:t>
      </w:r>
      <w:r w:rsidR="00FC57F6">
        <w:rPr>
          <w:rFonts w:ascii="Times New Roman" w:hAnsi="Times New Roman"/>
          <w:color w:val="000000"/>
          <w:sz w:val="28"/>
          <w:szCs w:val="28"/>
        </w:rPr>
        <w:t>2</w:t>
      </w:r>
      <w:r w:rsidR="00AE1B8E" w:rsidRPr="00061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B8E">
        <w:rPr>
          <w:rFonts w:ascii="Times New Roman" w:hAnsi="Times New Roman"/>
          <w:color w:val="000000"/>
          <w:sz w:val="28"/>
          <w:szCs w:val="28"/>
        </w:rPr>
        <w:t>февраля:</w:t>
      </w:r>
      <w:r w:rsidR="00AE1B8E">
        <w:rPr>
          <w:rFonts w:ascii="Times New Roman" w:hAnsi="Times New Roman"/>
          <w:sz w:val="28"/>
          <w:szCs w:val="28"/>
        </w:rPr>
        <w:t xml:space="preserve"> р</w:t>
      </w:r>
      <w:r w:rsidR="00801496">
        <w:rPr>
          <w:rFonts w:ascii="Times New Roman" w:hAnsi="Times New Roman"/>
          <w:sz w:val="28"/>
          <w:szCs w:val="28"/>
        </w:rPr>
        <w:t>егистрация участников</w:t>
      </w:r>
      <w:r w:rsidR="00E15B72" w:rsidRPr="00061204">
        <w:rPr>
          <w:rFonts w:ascii="Times New Roman" w:hAnsi="Times New Roman"/>
          <w:sz w:val="28"/>
          <w:szCs w:val="28"/>
        </w:rPr>
        <w:t xml:space="preserve"> </w:t>
      </w:r>
      <w:r w:rsidR="00CE5924">
        <w:rPr>
          <w:rFonts w:ascii="Times New Roman" w:hAnsi="Times New Roman"/>
          <w:color w:val="000000"/>
          <w:sz w:val="28"/>
          <w:szCs w:val="28"/>
        </w:rPr>
        <w:t>с</w:t>
      </w:r>
      <w:r w:rsidR="00801496">
        <w:rPr>
          <w:rFonts w:ascii="Times New Roman" w:hAnsi="Times New Roman"/>
          <w:color w:val="000000"/>
          <w:sz w:val="28"/>
          <w:szCs w:val="28"/>
        </w:rPr>
        <w:t xml:space="preserve"> 10.0</w:t>
      </w:r>
      <w:r w:rsidR="00E15B72" w:rsidRPr="00061204">
        <w:rPr>
          <w:rFonts w:ascii="Times New Roman" w:hAnsi="Times New Roman"/>
          <w:color w:val="000000"/>
          <w:sz w:val="28"/>
          <w:szCs w:val="28"/>
        </w:rPr>
        <w:t>0</w:t>
      </w:r>
      <w:r w:rsidR="00801496">
        <w:rPr>
          <w:rFonts w:ascii="Times New Roman" w:hAnsi="Times New Roman"/>
          <w:color w:val="000000"/>
          <w:sz w:val="28"/>
          <w:szCs w:val="28"/>
        </w:rPr>
        <w:t xml:space="preserve"> до 14.30</w:t>
      </w:r>
      <w:r w:rsidR="00AE1B8E">
        <w:rPr>
          <w:rFonts w:ascii="Times New Roman" w:hAnsi="Times New Roman"/>
          <w:color w:val="000000"/>
          <w:sz w:val="28"/>
          <w:szCs w:val="28"/>
        </w:rPr>
        <w:t>,</w:t>
      </w:r>
      <w:r w:rsidR="00E15B72" w:rsidRPr="00061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B8E">
        <w:rPr>
          <w:rFonts w:ascii="Times New Roman" w:hAnsi="Times New Roman"/>
          <w:color w:val="000000"/>
          <w:sz w:val="28"/>
          <w:szCs w:val="28"/>
        </w:rPr>
        <w:t xml:space="preserve">заседание мандатной комиссии в 14.30, открытие соревнования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01496">
        <w:rPr>
          <w:rFonts w:ascii="Times New Roman" w:hAnsi="Times New Roman"/>
          <w:color w:val="000000"/>
          <w:sz w:val="28"/>
          <w:szCs w:val="28"/>
        </w:rPr>
        <w:t>15</w:t>
      </w:r>
      <w:r w:rsidR="00AE1B8E">
        <w:rPr>
          <w:rFonts w:ascii="Times New Roman" w:hAnsi="Times New Roman"/>
          <w:color w:val="000000"/>
          <w:sz w:val="28"/>
          <w:szCs w:val="28"/>
        </w:rPr>
        <w:t>.00, н</w:t>
      </w:r>
      <w:r w:rsidR="00CE5924">
        <w:rPr>
          <w:rFonts w:ascii="Times New Roman" w:hAnsi="Times New Roman"/>
          <w:color w:val="000000"/>
          <w:sz w:val="28"/>
          <w:szCs w:val="28"/>
        </w:rPr>
        <w:t>ачало первого тура в 15.3</w:t>
      </w:r>
      <w:r w:rsidR="00AE1B8E">
        <w:rPr>
          <w:rFonts w:ascii="Times New Roman" w:hAnsi="Times New Roman"/>
          <w:color w:val="000000"/>
          <w:sz w:val="28"/>
          <w:szCs w:val="28"/>
        </w:rPr>
        <w:t>0</w:t>
      </w:r>
      <w:r w:rsidR="00CE5924" w:rsidRPr="00061204">
        <w:rPr>
          <w:rFonts w:ascii="Times New Roman" w:hAnsi="Times New Roman"/>
          <w:color w:val="000000"/>
          <w:sz w:val="28"/>
          <w:szCs w:val="28"/>
        </w:rPr>
        <w:t>.</w:t>
      </w:r>
      <w:r w:rsidR="006A10C0">
        <w:rPr>
          <w:rFonts w:ascii="Times New Roman" w:hAnsi="Times New Roman"/>
          <w:color w:val="000000"/>
          <w:sz w:val="28"/>
          <w:szCs w:val="28"/>
        </w:rPr>
        <w:t xml:space="preserve"> Закрытие соревнования </w:t>
      </w:r>
      <w:r w:rsidR="00C11C80">
        <w:rPr>
          <w:rFonts w:ascii="Times New Roman" w:hAnsi="Times New Roman"/>
          <w:color w:val="000000"/>
          <w:sz w:val="28"/>
          <w:szCs w:val="28"/>
        </w:rPr>
        <w:t>2</w:t>
      </w:r>
      <w:r w:rsidR="00FC57F6">
        <w:rPr>
          <w:rFonts w:ascii="Times New Roman" w:hAnsi="Times New Roman"/>
          <w:color w:val="000000"/>
          <w:sz w:val="28"/>
          <w:szCs w:val="28"/>
        </w:rPr>
        <w:t>5</w:t>
      </w:r>
      <w:r w:rsidR="004D7884">
        <w:rPr>
          <w:rFonts w:ascii="Times New Roman" w:hAnsi="Times New Roman"/>
          <w:color w:val="000000"/>
          <w:sz w:val="28"/>
          <w:szCs w:val="28"/>
        </w:rPr>
        <w:t xml:space="preserve"> февраля в 15.30.</w:t>
      </w:r>
    </w:p>
    <w:p w14:paraId="3486C4B9" w14:textId="77777777" w:rsidR="00B53D90" w:rsidRPr="00061204" w:rsidRDefault="00B53D90" w:rsidP="00E15B72">
      <w:pPr>
        <w:widowControl w:val="0"/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3135B24B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Руко</w:t>
      </w:r>
      <w:r w:rsidR="00446888">
        <w:rPr>
          <w:b/>
          <w:sz w:val="28"/>
          <w:szCs w:val="28"/>
        </w:rPr>
        <w:t>водство проведением соревнования</w:t>
      </w:r>
    </w:p>
    <w:p w14:paraId="7405ACDA" w14:textId="77777777" w:rsidR="00B53D90" w:rsidRPr="00061204" w:rsidRDefault="00B53D90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 xml:space="preserve">Общее руководство проведением соревнований осуществляет </w:t>
      </w:r>
      <w:r w:rsidR="0036497E">
        <w:rPr>
          <w:rFonts w:ascii="Times New Roman" w:hAnsi="Times New Roman"/>
          <w:sz w:val="28"/>
          <w:szCs w:val="28"/>
        </w:rPr>
        <w:t>М</w:t>
      </w:r>
      <w:r w:rsidRPr="00061204">
        <w:rPr>
          <w:rFonts w:ascii="Times New Roman" w:hAnsi="Times New Roman"/>
          <w:sz w:val="28"/>
          <w:szCs w:val="28"/>
        </w:rPr>
        <w:t>инистерство физиче</w:t>
      </w:r>
      <w:r w:rsidR="00446888">
        <w:rPr>
          <w:rFonts w:ascii="Times New Roman" w:hAnsi="Times New Roman"/>
          <w:sz w:val="28"/>
          <w:szCs w:val="28"/>
        </w:rPr>
        <w:t>ской культуры и спорта Кузбасса и</w:t>
      </w:r>
      <w:r w:rsidRPr="00061204">
        <w:rPr>
          <w:rFonts w:ascii="Times New Roman" w:hAnsi="Times New Roman"/>
          <w:sz w:val="28"/>
          <w:szCs w:val="28"/>
        </w:rPr>
        <w:t xml:space="preserve"> </w:t>
      </w:r>
      <w:r w:rsidR="00446888">
        <w:rPr>
          <w:rFonts w:ascii="Times New Roman" w:hAnsi="Times New Roman"/>
          <w:sz w:val="28"/>
          <w:szCs w:val="28"/>
        </w:rPr>
        <w:t>ОО</w:t>
      </w:r>
      <w:r w:rsidRPr="00061204">
        <w:rPr>
          <w:rFonts w:ascii="Times New Roman" w:hAnsi="Times New Roman"/>
          <w:sz w:val="28"/>
          <w:szCs w:val="28"/>
        </w:rPr>
        <w:t xml:space="preserve"> «Федерация </w:t>
      </w:r>
      <w:r w:rsidR="00446888">
        <w:rPr>
          <w:rFonts w:ascii="Times New Roman" w:hAnsi="Times New Roman"/>
          <w:sz w:val="28"/>
          <w:szCs w:val="28"/>
        </w:rPr>
        <w:t>шахмат</w:t>
      </w:r>
      <w:r w:rsidRPr="00061204">
        <w:rPr>
          <w:rFonts w:ascii="Times New Roman" w:hAnsi="Times New Roman"/>
          <w:sz w:val="28"/>
          <w:szCs w:val="28"/>
        </w:rPr>
        <w:t xml:space="preserve"> </w:t>
      </w:r>
      <w:r w:rsidR="00446888">
        <w:rPr>
          <w:rFonts w:ascii="Times New Roman" w:hAnsi="Times New Roman"/>
          <w:sz w:val="28"/>
          <w:szCs w:val="28"/>
        </w:rPr>
        <w:t>Кемеровской области</w:t>
      </w:r>
      <w:r w:rsidRPr="00061204">
        <w:rPr>
          <w:rFonts w:ascii="Times New Roman" w:hAnsi="Times New Roman"/>
          <w:sz w:val="28"/>
          <w:szCs w:val="28"/>
        </w:rPr>
        <w:t>».</w:t>
      </w:r>
    </w:p>
    <w:p w14:paraId="18C51D96" w14:textId="77777777" w:rsidR="00B53D90" w:rsidRPr="00061204" w:rsidRDefault="00B53D90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 xml:space="preserve">Непосредственное проведение соревнования возлагается на </w:t>
      </w:r>
      <w:r w:rsidR="00363DCF" w:rsidRPr="00061204">
        <w:rPr>
          <w:rFonts w:ascii="Times New Roman" w:hAnsi="Times New Roman"/>
          <w:sz w:val="28"/>
          <w:szCs w:val="28"/>
        </w:rPr>
        <w:t xml:space="preserve">МБУ </w:t>
      </w:r>
      <w:r w:rsidR="00C11C80">
        <w:rPr>
          <w:rFonts w:ascii="Times New Roman" w:hAnsi="Times New Roman"/>
          <w:sz w:val="28"/>
          <w:szCs w:val="28"/>
        </w:rPr>
        <w:t xml:space="preserve">ДО </w:t>
      </w:r>
      <w:r w:rsidR="00363DCF" w:rsidRPr="00061204">
        <w:rPr>
          <w:rFonts w:ascii="Times New Roman" w:hAnsi="Times New Roman"/>
          <w:sz w:val="28"/>
          <w:szCs w:val="28"/>
        </w:rPr>
        <w:t>«СШ №2» г. Прокопьевска</w:t>
      </w:r>
      <w:r w:rsidRPr="00061204">
        <w:rPr>
          <w:rFonts w:ascii="Times New Roman" w:hAnsi="Times New Roman"/>
          <w:sz w:val="28"/>
          <w:szCs w:val="28"/>
        </w:rPr>
        <w:t xml:space="preserve"> и главную судейскую коллегию.</w:t>
      </w:r>
    </w:p>
    <w:p w14:paraId="5D0CB6AB" w14:textId="77777777" w:rsidR="00B53D90" w:rsidRDefault="00B53D90" w:rsidP="0044688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6888">
        <w:rPr>
          <w:rFonts w:ascii="Times New Roman" w:hAnsi="Times New Roman"/>
          <w:sz w:val="28"/>
          <w:szCs w:val="28"/>
        </w:rPr>
        <w:t>Главный судья с</w:t>
      </w:r>
      <w:r w:rsidR="00446888" w:rsidRPr="00446888">
        <w:rPr>
          <w:rFonts w:ascii="Times New Roman" w:hAnsi="Times New Roman"/>
          <w:sz w:val="28"/>
          <w:szCs w:val="28"/>
        </w:rPr>
        <w:t>оревнования</w:t>
      </w:r>
      <w:r w:rsidRPr="00446888">
        <w:rPr>
          <w:rFonts w:ascii="Times New Roman" w:hAnsi="Times New Roman"/>
          <w:sz w:val="28"/>
          <w:szCs w:val="28"/>
        </w:rPr>
        <w:t xml:space="preserve"> – </w:t>
      </w:r>
      <w:r w:rsidR="00697463">
        <w:rPr>
          <w:rFonts w:ascii="Times New Roman" w:hAnsi="Times New Roman"/>
          <w:sz w:val="28"/>
          <w:szCs w:val="28"/>
        </w:rPr>
        <w:t>Петров А.А.</w:t>
      </w:r>
      <w:r w:rsidR="00446888">
        <w:rPr>
          <w:rFonts w:ascii="Times New Roman" w:hAnsi="Times New Roman"/>
          <w:sz w:val="28"/>
          <w:szCs w:val="28"/>
        </w:rPr>
        <w:t xml:space="preserve"> (СС1</w:t>
      </w:r>
      <w:r w:rsidRPr="00446888">
        <w:rPr>
          <w:rFonts w:ascii="Times New Roman" w:hAnsi="Times New Roman"/>
          <w:sz w:val="28"/>
          <w:szCs w:val="28"/>
        </w:rPr>
        <w:t>К</w:t>
      </w:r>
      <w:r w:rsidR="00446888">
        <w:rPr>
          <w:rFonts w:ascii="Times New Roman" w:hAnsi="Times New Roman"/>
          <w:sz w:val="28"/>
          <w:szCs w:val="28"/>
        </w:rPr>
        <w:t>)</w:t>
      </w:r>
      <w:r w:rsidRPr="00446888">
        <w:rPr>
          <w:rFonts w:ascii="Times New Roman" w:hAnsi="Times New Roman"/>
          <w:sz w:val="28"/>
          <w:szCs w:val="28"/>
        </w:rPr>
        <w:t>, г. Прокопьевск.</w:t>
      </w:r>
    </w:p>
    <w:p w14:paraId="4BC89A48" w14:textId="77777777" w:rsidR="00446888" w:rsidRDefault="00446888" w:rsidP="00446888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Главный секретарь соревнования – </w:t>
      </w:r>
      <w:r w:rsidR="00697463">
        <w:rPr>
          <w:rFonts w:ascii="Times New Roman" w:hAnsi="Times New Roman"/>
          <w:sz w:val="28"/>
          <w:szCs w:val="28"/>
        </w:rPr>
        <w:t>Дубограев Д.А.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F4442">
        <w:rPr>
          <w:rFonts w:ascii="Times New Roman" w:hAnsi="Times New Roman"/>
          <w:sz w:val="28"/>
          <w:szCs w:val="28"/>
        </w:rPr>
        <w:t>(СС</w:t>
      </w:r>
      <w:r w:rsidR="00C11C80">
        <w:rPr>
          <w:rFonts w:ascii="Times New Roman" w:hAnsi="Times New Roman"/>
          <w:sz w:val="28"/>
          <w:szCs w:val="28"/>
        </w:rPr>
        <w:t>1</w:t>
      </w:r>
      <w:r w:rsidRPr="0044688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)</w:t>
      </w:r>
      <w:r w:rsidRPr="00446888">
        <w:rPr>
          <w:rFonts w:ascii="Times New Roman" w:hAnsi="Times New Roman"/>
          <w:sz w:val="28"/>
          <w:szCs w:val="28"/>
        </w:rPr>
        <w:t xml:space="preserve">, </w:t>
      </w:r>
    </w:p>
    <w:p w14:paraId="69D3A607" w14:textId="77777777" w:rsidR="00446888" w:rsidRDefault="00446888" w:rsidP="00446888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46888">
        <w:rPr>
          <w:rFonts w:ascii="Times New Roman" w:hAnsi="Times New Roman"/>
          <w:sz w:val="28"/>
          <w:szCs w:val="28"/>
        </w:rPr>
        <w:t>г. Прокопьевск.</w:t>
      </w:r>
    </w:p>
    <w:p w14:paraId="77954DA1" w14:textId="77777777" w:rsidR="00446888" w:rsidRPr="00446888" w:rsidRDefault="00446888" w:rsidP="0044688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5D019B1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Требования к участникам и условия их допуска</w:t>
      </w:r>
    </w:p>
    <w:p w14:paraId="0B766D0D" w14:textId="77777777" w:rsidR="00363DCF" w:rsidRPr="00061204" w:rsidRDefault="00363DCF" w:rsidP="00363DC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 xml:space="preserve">К участию в соревнованиях допускаются </w:t>
      </w:r>
      <w:r w:rsidR="00446888">
        <w:rPr>
          <w:rFonts w:ascii="Times New Roman" w:hAnsi="Times New Roman"/>
          <w:sz w:val="28"/>
          <w:szCs w:val="28"/>
        </w:rPr>
        <w:t>мальчики и девочки</w:t>
      </w:r>
      <w:r w:rsidR="006F2B88">
        <w:rPr>
          <w:rFonts w:ascii="Times New Roman" w:hAnsi="Times New Roman"/>
          <w:sz w:val="28"/>
          <w:szCs w:val="28"/>
        </w:rPr>
        <w:t xml:space="preserve"> </w:t>
      </w:r>
      <w:r w:rsidR="006A10C0">
        <w:rPr>
          <w:rFonts w:ascii="Times New Roman" w:hAnsi="Times New Roman"/>
          <w:sz w:val="28"/>
          <w:szCs w:val="28"/>
        </w:rPr>
        <w:t>не старше 201</w:t>
      </w:r>
      <w:r w:rsidR="00697463">
        <w:rPr>
          <w:rFonts w:ascii="Times New Roman" w:hAnsi="Times New Roman"/>
          <w:sz w:val="28"/>
          <w:szCs w:val="28"/>
        </w:rPr>
        <w:t>7</w:t>
      </w:r>
      <w:r w:rsidR="006F2B88">
        <w:rPr>
          <w:rFonts w:ascii="Times New Roman" w:hAnsi="Times New Roman"/>
          <w:sz w:val="28"/>
          <w:szCs w:val="28"/>
        </w:rPr>
        <w:t xml:space="preserve"> года рождения. Победители первенств городских округов</w:t>
      </w:r>
      <w:r w:rsidRPr="00061204">
        <w:rPr>
          <w:rFonts w:ascii="Times New Roman" w:hAnsi="Times New Roman"/>
          <w:sz w:val="28"/>
          <w:szCs w:val="28"/>
        </w:rPr>
        <w:t xml:space="preserve"> </w:t>
      </w:r>
      <w:r w:rsidR="006F2B88">
        <w:rPr>
          <w:rFonts w:ascii="Times New Roman" w:hAnsi="Times New Roman"/>
          <w:sz w:val="28"/>
          <w:szCs w:val="28"/>
        </w:rPr>
        <w:t xml:space="preserve">и муниципальных районов считаются </w:t>
      </w:r>
      <w:r w:rsidR="00BC6E47">
        <w:rPr>
          <w:rFonts w:ascii="Times New Roman" w:hAnsi="Times New Roman"/>
          <w:sz w:val="28"/>
          <w:szCs w:val="28"/>
        </w:rPr>
        <w:t>основными участниками первенства Кузбасса.</w:t>
      </w:r>
    </w:p>
    <w:p w14:paraId="594245B7" w14:textId="77777777" w:rsidR="00B53D90" w:rsidRDefault="00BC6E47" w:rsidP="00B53D90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Остальные участники (по 4 человека от городского округа, муниципального района в каждый турнир) считаются дополнительными участниками и допускаются к соревнованию согласно Регламенту. Допуск других дополнительных участников – по согласованию с оргкомитетом.</w:t>
      </w:r>
    </w:p>
    <w:p w14:paraId="5E796DF2" w14:textId="77777777" w:rsidR="00BC6E47" w:rsidRPr="00061204" w:rsidRDefault="00BC6E47" w:rsidP="00B53D90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Каждую делегацию должен сопровождать представитель, на которого возлагается ответственность за жизнь и здоровье спортсменов. Официальные представители должны предоставить в оргкомитет соревнования итоговые таблицы первенства городского округа или муниципального района, заверенные печатью муниципального органа управления Кемеровской области-Кузбасса в сфере физической культуры и спорта или федерации городского округа (муниципального района), квалификационную книжку спортсмена и удостоверение личности.</w:t>
      </w:r>
    </w:p>
    <w:p w14:paraId="737BCF67" w14:textId="77777777" w:rsidR="00B53D90" w:rsidRPr="00061204" w:rsidRDefault="00B53D90" w:rsidP="00B53D90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6FD0913C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Обеспечение безопасности зрителей и участников соревнований</w:t>
      </w:r>
    </w:p>
    <w:p w14:paraId="2F609D83" w14:textId="77777777" w:rsidR="00C11C80" w:rsidRPr="00061204" w:rsidRDefault="00C11C80" w:rsidP="00C11C80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Соревнования проводятся в соответствии с:</w:t>
      </w:r>
    </w:p>
    <w:p w14:paraId="28878807" w14:textId="77777777" w:rsidR="00C11C80" w:rsidRPr="00061204" w:rsidRDefault="00C11C80" w:rsidP="00C11C80">
      <w:pPr>
        <w:shd w:val="clear" w:color="auto" w:fill="FFFFFF"/>
        <w:spacing w:before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1204">
        <w:rPr>
          <w:rFonts w:ascii="Times New Roman" w:hAnsi="Times New Roman"/>
          <w:color w:val="000000"/>
          <w:sz w:val="28"/>
          <w:szCs w:val="28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Российской Федерации </w:t>
      </w:r>
      <w:proofErr w:type="spellStart"/>
      <w:r w:rsidRPr="00061204">
        <w:rPr>
          <w:rFonts w:ascii="Times New Roman" w:hAnsi="Times New Roman"/>
          <w:color w:val="000000"/>
          <w:sz w:val="28"/>
          <w:szCs w:val="28"/>
        </w:rPr>
        <w:t>Матыциным</w:t>
      </w:r>
      <w:proofErr w:type="spellEnd"/>
      <w:r w:rsidRPr="00061204">
        <w:rPr>
          <w:rFonts w:ascii="Times New Roman" w:hAnsi="Times New Roman"/>
          <w:color w:val="000000"/>
          <w:sz w:val="28"/>
          <w:szCs w:val="28"/>
        </w:rPr>
        <w:t xml:space="preserve"> О.В. и Главным государственным санитарным врачом Российской Федерации Поповой Ю.А. 31.07.2020 г. (в ред. дополнений и изменений, утв. Минспортом России 06.08.2020, Главным государственным санитарным врачом РФ 19.08.2020, дополнений и изменений, утв. Минспортом России 05.11.2020, Главным государственным санитарным врачом РФ 13.11.2020);</w:t>
      </w:r>
    </w:p>
    <w:p w14:paraId="727A3B6C" w14:textId="77777777" w:rsidR="00C11C80" w:rsidRPr="00061204" w:rsidRDefault="00C11C80" w:rsidP="00C11C80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В целях обеспечения безопасности зрителей и участников соревнований</w:t>
      </w:r>
      <w:r>
        <w:rPr>
          <w:rFonts w:ascii="Times New Roman" w:hAnsi="Times New Roman"/>
          <w:sz w:val="28"/>
          <w:szCs w:val="28"/>
        </w:rPr>
        <w:t>, соревнования проводятся в МБ</w:t>
      </w:r>
      <w:r w:rsidRPr="0006120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061204">
        <w:rPr>
          <w:rFonts w:ascii="Times New Roman" w:hAnsi="Times New Roman"/>
          <w:sz w:val="28"/>
          <w:szCs w:val="28"/>
        </w:rPr>
        <w:t xml:space="preserve">«СШ №2» по адресу: </w:t>
      </w:r>
      <w:r w:rsidRPr="00061204">
        <w:rPr>
          <w:rFonts w:ascii="Times New Roman" w:hAnsi="Times New Roman"/>
          <w:color w:val="000000"/>
          <w:sz w:val="28"/>
          <w:szCs w:val="28"/>
        </w:rPr>
        <w:t>г. Проко</w:t>
      </w:r>
      <w:r>
        <w:rPr>
          <w:rFonts w:ascii="Times New Roman" w:hAnsi="Times New Roman"/>
          <w:color w:val="000000"/>
          <w:sz w:val="28"/>
          <w:szCs w:val="28"/>
        </w:rPr>
        <w:t xml:space="preserve">пьевск, ул. </w:t>
      </w:r>
      <w:r w:rsidR="0036497E" w:rsidRPr="0036497E">
        <w:rPr>
          <w:rFonts w:ascii="Times New Roman" w:hAnsi="Times New Roman"/>
          <w:color w:val="000000"/>
          <w:sz w:val="28"/>
          <w:szCs w:val="28"/>
        </w:rPr>
        <w:t>Ноградская, 20</w:t>
      </w:r>
      <w:r w:rsidRPr="00061204">
        <w:rPr>
          <w:rFonts w:ascii="Times New Roman" w:hAnsi="Times New Roman"/>
          <w:color w:val="000000"/>
          <w:sz w:val="28"/>
          <w:szCs w:val="28"/>
        </w:rPr>
        <w:t>,</w:t>
      </w:r>
      <w:r w:rsidRPr="00061204">
        <w:rPr>
          <w:rFonts w:ascii="Times New Roman" w:hAnsi="Times New Roman"/>
          <w:sz w:val="28"/>
          <w:szCs w:val="28"/>
        </w:rPr>
        <w:t xml:space="preserve">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с:</w:t>
      </w:r>
    </w:p>
    <w:p w14:paraId="564697FE" w14:textId="77777777" w:rsidR="00C11C80" w:rsidRPr="00061204" w:rsidRDefault="00C11C80" w:rsidP="00C11C80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line="240" w:lineRule="auto"/>
        <w:ind w:left="0" w:firstLine="426"/>
        <w:textAlignment w:val="baseline"/>
        <w:rPr>
          <w:rFonts w:ascii="Times New Roman" w:hAnsi="Times New Roman"/>
          <w:iCs/>
          <w:sz w:val="28"/>
          <w:szCs w:val="28"/>
        </w:rPr>
      </w:pPr>
      <w:r w:rsidRPr="00061204">
        <w:rPr>
          <w:rFonts w:ascii="Times New Roman" w:hAnsi="Times New Roman"/>
          <w:iCs/>
          <w:sz w:val="28"/>
          <w:szCs w:val="28"/>
        </w:rPr>
        <w:t>«Правилами обеспечения безопасности при проведении официальных спортивных соревнований», утвержденных Постановление</w:t>
      </w:r>
      <w:r>
        <w:rPr>
          <w:rFonts w:ascii="Times New Roman" w:hAnsi="Times New Roman"/>
          <w:iCs/>
          <w:sz w:val="28"/>
          <w:szCs w:val="28"/>
        </w:rPr>
        <w:t>м</w:t>
      </w:r>
      <w:r w:rsidRPr="00061204">
        <w:rPr>
          <w:rFonts w:ascii="Times New Roman" w:hAnsi="Times New Roman"/>
          <w:iCs/>
          <w:sz w:val="28"/>
          <w:szCs w:val="28"/>
        </w:rPr>
        <w:t xml:space="preserve"> Правительства Российской Федерации от 18.04.2014 № 353;</w:t>
      </w:r>
    </w:p>
    <w:p w14:paraId="6D41CB8E" w14:textId="77777777" w:rsidR="00C11C80" w:rsidRPr="00061204" w:rsidRDefault="00C11C80" w:rsidP="00C11C80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line="240" w:lineRule="auto"/>
        <w:ind w:left="0" w:firstLine="426"/>
        <w:textAlignment w:val="baseline"/>
        <w:rPr>
          <w:rFonts w:ascii="Times New Roman" w:hAnsi="Times New Roman"/>
          <w:iCs/>
          <w:sz w:val="28"/>
          <w:szCs w:val="28"/>
        </w:rPr>
      </w:pPr>
      <w:r w:rsidRPr="00061204">
        <w:rPr>
          <w:rFonts w:ascii="Times New Roman" w:hAnsi="Times New Roman"/>
          <w:iCs/>
          <w:sz w:val="28"/>
          <w:szCs w:val="28"/>
        </w:rPr>
        <w:t>Рекомендациями по обеспечению безопасности и профилактики травматизма при занятиях физической культуро</w:t>
      </w:r>
      <w:r>
        <w:rPr>
          <w:rFonts w:ascii="Times New Roman" w:hAnsi="Times New Roman"/>
          <w:iCs/>
          <w:sz w:val="28"/>
          <w:szCs w:val="28"/>
        </w:rPr>
        <w:t>й и спортом №44 от 01.04.1993г.</w:t>
      </w:r>
    </w:p>
    <w:p w14:paraId="102AF017" w14:textId="77777777" w:rsidR="00C11C80" w:rsidRPr="00061204" w:rsidRDefault="00C11C80" w:rsidP="00C11C80">
      <w:pPr>
        <w:spacing w:before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Pr="0006120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061204">
        <w:rPr>
          <w:rFonts w:ascii="Times New Roman" w:hAnsi="Times New Roman"/>
          <w:sz w:val="28"/>
          <w:szCs w:val="28"/>
        </w:rPr>
        <w:t>«СШ №2» несет ответственность за обеспечение безопасности при организации работ по подготовке и проведению соревнования, в том числе:</w:t>
      </w:r>
    </w:p>
    <w:p w14:paraId="5A494C3D" w14:textId="77777777" w:rsidR="00C11C80" w:rsidRPr="00061204" w:rsidRDefault="00C11C80" w:rsidP="00C11C80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lastRenderedPageBreak/>
        <w:t>за соответствие нормам техники безопасности оборудования, инвентаря, мест проведения соревнований;</w:t>
      </w:r>
    </w:p>
    <w:p w14:paraId="48FEAE9B" w14:textId="77777777" w:rsidR="00C11C80" w:rsidRPr="00061204" w:rsidRDefault="00C11C80" w:rsidP="00C11C80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>ликвидацию неисправностей, обнаруженных на сооружении и отрицательно влияющих на проведение соревнований;</w:t>
      </w:r>
    </w:p>
    <w:p w14:paraId="6D7D401B" w14:textId="77777777" w:rsidR="00C11C80" w:rsidRPr="00061204" w:rsidRDefault="00C11C80" w:rsidP="00C11C80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 xml:space="preserve">обеспечение мер по профилактике спортивного травматизма и безопасности подготовки и проведения соревнования в целом (ответственный </w:t>
      </w:r>
      <w:r>
        <w:rPr>
          <w:sz w:val="28"/>
          <w:szCs w:val="28"/>
        </w:rPr>
        <w:t>директор турнира</w:t>
      </w:r>
      <w:r w:rsidRPr="00061204">
        <w:rPr>
          <w:sz w:val="28"/>
          <w:szCs w:val="28"/>
        </w:rPr>
        <w:t xml:space="preserve"> – </w:t>
      </w:r>
      <w:r w:rsidR="00C40BBB">
        <w:rPr>
          <w:sz w:val="28"/>
          <w:szCs w:val="28"/>
        </w:rPr>
        <w:t>Балдин В.И.</w:t>
      </w:r>
      <w:r w:rsidRPr="00061204">
        <w:rPr>
          <w:sz w:val="28"/>
          <w:szCs w:val="28"/>
        </w:rPr>
        <w:t>);</w:t>
      </w:r>
    </w:p>
    <w:p w14:paraId="791136CE" w14:textId="77777777" w:rsidR="00C11C80" w:rsidRPr="00061204" w:rsidRDefault="00C11C80" w:rsidP="00C11C80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>организацию безопасности в соответствии со ст.12 Федерального закона от 07.02.2011 № 3-ФЗ «О полиции» в месте проведения соревнований и прилегающей территории;</w:t>
      </w:r>
    </w:p>
    <w:p w14:paraId="2470655D" w14:textId="77777777" w:rsidR="00C11C80" w:rsidRPr="00061204" w:rsidRDefault="00C11C80" w:rsidP="00C11C80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>организацию медицинского обслуживания в период проведения соревнований;</w:t>
      </w:r>
    </w:p>
    <w:p w14:paraId="06ED6340" w14:textId="77777777" w:rsidR="00C11C80" w:rsidRPr="00061204" w:rsidRDefault="00C11C80" w:rsidP="00C11C80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1204">
        <w:rPr>
          <w:sz w:val="28"/>
          <w:szCs w:val="28"/>
        </w:rPr>
        <w:t>за несчастные случаи при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14:paraId="5C054625" w14:textId="77777777" w:rsidR="00C11C80" w:rsidRPr="00061204" w:rsidRDefault="00C11C80" w:rsidP="00C11C80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В целях предупреждения травм, заболеваний, несчастных случаев при провед</w:t>
      </w:r>
      <w:r>
        <w:rPr>
          <w:rFonts w:ascii="Times New Roman" w:hAnsi="Times New Roman"/>
          <w:sz w:val="28"/>
          <w:szCs w:val="28"/>
        </w:rPr>
        <w:t>ении спортивных мероприятий МБ</w:t>
      </w:r>
      <w:r w:rsidRPr="0006120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061204">
        <w:rPr>
          <w:rFonts w:ascii="Times New Roman" w:hAnsi="Times New Roman"/>
          <w:sz w:val="28"/>
          <w:szCs w:val="28"/>
        </w:rPr>
        <w:t>«СШ №2»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14:paraId="5160E69C" w14:textId="77777777" w:rsidR="00C11C80" w:rsidRPr="00061204" w:rsidRDefault="00C11C80" w:rsidP="00C11C80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Медицинская помощь организуется в соответствии с:</w:t>
      </w:r>
    </w:p>
    <w:p w14:paraId="0D7BE177" w14:textId="77777777" w:rsidR="00C11C80" w:rsidRPr="00061204" w:rsidRDefault="00C11C80" w:rsidP="00C11C80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line="240" w:lineRule="auto"/>
        <w:ind w:left="0" w:firstLine="426"/>
        <w:textAlignment w:val="baseline"/>
        <w:rPr>
          <w:rStyle w:val="a8"/>
          <w:rFonts w:ascii="Times New Roman" w:hAnsi="Times New Roman"/>
          <w:b w:val="0"/>
          <w:bCs w:val="0"/>
          <w:iCs/>
          <w:sz w:val="28"/>
          <w:szCs w:val="28"/>
        </w:rPr>
      </w:pPr>
      <w:r w:rsidRPr="00061204">
        <w:rPr>
          <w:rStyle w:val="a8"/>
          <w:rFonts w:ascii="Times New Roman" w:hAnsi="Times New Roman"/>
          <w:b w:val="0"/>
          <w:bCs w:val="0"/>
          <w:color w:val="000000"/>
          <w:sz w:val="28"/>
          <w:szCs w:val="28"/>
        </w:rPr>
        <w:t>Приказом Министерства здравоохранения Российской Федерации от 23 октября 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64855032" w14:textId="77777777" w:rsidR="00BF4442" w:rsidRDefault="00BF4442" w:rsidP="00C76D73">
      <w:pPr>
        <w:tabs>
          <w:tab w:val="left" w:pos="709"/>
        </w:tabs>
        <w:overflowPunct w:val="0"/>
        <w:autoSpaceDE w:val="0"/>
        <w:autoSpaceDN w:val="0"/>
        <w:adjustRightInd w:val="0"/>
        <w:spacing w:before="0" w:line="276" w:lineRule="auto"/>
        <w:ind w:left="426" w:firstLine="0"/>
        <w:textAlignment w:val="baseline"/>
        <w:rPr>
          <w:rStyle w:val="a8"/>
          <w:rFonts w:ascii="Times New Roman" w:hAnsi="Times New Roman"/>
          <w:b w:val="0"/>
          <w:bCs w:val="0"/>
          <w:iCs/>
          <w:sz w:val="28"/>
          <w:szCs w:val="28"/>
        </w:rPr>
      </w:pPr>
    </w:p>
    <w:p w14:paraId="69627051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Страхование участников соревнований</w:t>
      </w:r>
    </w:p>
    <w:p w14:paraId="007BD1AF" w14:textId="77777777" w:rsidR="00B53D90" w:rsidRPr="00061204" w:rsidRDefault="00B53D90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Участие в соревнованиях осуществляется только при наличии договора (оригинала) о страховании от несчастных случаев, жизни и здоровья, который предоставляется в мандатную комиссию. Страхование участников соревнований производится за счёт средств командирующих организаций.</w:t>
      </w:r>
    </w:p>
    <w:p w14:paraId="2927DC86" w14:textId="77777777" w:rsidR="00B53D90" w:rsidRPr="00061204" w:rsidRDefault="00B53D90" w:rsidP="00B53D90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7943D220" w14:textId="77777777" w:rsidR="00B53D90" w:rsidRPr="00061204" w:rsidRDefault="00D43CB1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проведения, регламент</w:t>
      </w:r>
    </w:p>
    <w:p w14:paraId="39E10BFA" w14:textId="77777777" w:rsidR="00BF4442" w:rsidRDefault="00BF4442" w:rsidP="00BF4442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F4442">
        <w:rPr>
          <w:rFonts w:ascii="Times New Roman" w:hAnsi="Times New Roman"/>
          <w:color w:val="000000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color w:val="000000"/>
          <w:sz w:val="28"/>
          <w:szCs w:val="28"/>
        </w:rPr>
        <w:t xml:space="preserve">в 7 туров </w:t>
      </w:r>
      <w:r w:rsidRPr="00BF4442">
        <w:rPr>
          <w:rFonts w:ascii="Times New Roman" w:hAnsi="Times New Roman"/>
          <w:color w:val="000000"/>
          <w:sz w:val="28"/>
          <w:szCs w:val="28"/>
        </w:rPr>
        <w:t xml:space="preserve">по швейцарской или круговой системе в зависимости от количества участников. </w:t>
      </w:r>
      <w:r>
        <w:rPr>
          <w:rFonts w:ascii="Times New Roman" w:hAnsi="Times New Roman"/>
          <w:color w:val="000000"/>
          <w:sz w:val="28"/>
          <w:szCs w:val="28"/>
        </w:rPr>
        <w:t xml:space="preserve">Мальчики и девочки играют раздельно в своих возрастных группах. </w:t>
      </w:r>
    </w:p>
    <w:p w14:paraId="099538BC" w14:textId="77777777" w:rsidR="00BF4442" w:rsidRDefault="00BF4442" w:rsidP="00BF4442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F4442">
        <w:rPr>
          <w:rFonts w:ascii="Times New Roman" w:hAnsi="Times New Roman"/>
          <w:color w:val="000000"/>
          <w:sz w:val="28"/>
          <w:szCs w:val="28"/>
        </w:rPr>
        <w:t xml:space="preserve">Контроль времени – 50 минут на всю партию каждому участнику </w:t>
      </w:r>
      <w:r>
        <w:rPr>
          <w:rFonts w:ascii="Times New Roman" w:hAnsi="Times New Roman"/>
          <w:color w:val="000000"/>
          <w:sz w:val="28"/>
          <w:szCs w:val="28"/>
        </w:rPr>
        <w:t>с добавлением</w:t>
      </w:r>
      <w:r w:rsidRPr="00BF4442">
        <w:rPr>
          <w:rFonts w:ascii="Times New Roman" w:hAnsi="Times New Roman"/>
          <w:color w:val="000000"/>
          <w:sz w:val="28"/>
          <w:szCs w:val="28"/>
        </w:rPr>
        <w:t xml:space="preserve"> 10 секунд </w:t>
      </w:r>
      <w:r>
        <w:rPr>
          <w:rFonts w:ascii="Times New Roman" w:hAnsi="Times New Roman"/>
          <w:color w:val="000000"/>
          <w:sz w:val="28"/>
          <w:szCs w:val="28"/>
        </w:rPr>
        <w:t>за каждый сделанный</w:t>
      </w:r>
      <w:r w:rsidRPr="00BF4442">
        <w:rPr>
          <w:rFonts w:ascii="Times New Roman" w:hAnsi="Times New Roman"/>
          <w:color w:val="000000"/>
          <w:sz w:val="28"/>
          <w:szCs w:val="28"/>
        </w:rPr>
        <w:t xml:space="preserve"> ход. </w:t>
      </w:r>
    </w:p>
    <w:p w14:paraId="3CAE3FA4" w14:textId="77777777" w:rsidR="00B53D90" w:rsidRDefault="00BF4442" w:rsidP="00BF4442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Допустимое время опоздания участников</w:t>
      </w:r>
      <w:r w:rsidRPr="00BF4442">
        <w:rPr>
          <w:rFonts w:ascii="Times New Roman" w:hAnsi="Times New Roman"/>
          <w:color w:val="000000"/>
          <w:sz w:val="28"/>
          <w:szCs w:val="28"/>
        </w:rPr>
        <w:t xml:space="preserve"> на тур </w:t>
      </w:r>
      <w:r>
        <w:rPr>
          <w:rFonts w:ascii="Times New Roman" w:hAnsi="Times New Roman"/>
          <w:color w:val="000000"/>
          <w:sz w:val="28"/>
          <w:szCs w:val="28"/>
        </w:rPr>
        <w:t>– 30 минут. Запись партии обязательна.</w:t>
      </w:r>
    </w:p>
    <w:p w14:paraId="03CC4B07" w14:textId="77777777" w:rsidR="00022206" w:rsidRPr="00022206" w:rsidRDefault="00022206" w:rsidP="00BF4442">
      <w:pPr>
        <w:spacing w:before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Жеребьевочная программа –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Swiss</w:t>
      </w:r>
      <w:r w:rsidRPr="0002220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Manager</w:t>
      </w:r>
      <w:r w:rsidRPr="00022206">
        <w:rPr>
          <w:rFonts w:ascii="Times New Roman" w:hAnsi="Times New Roman"/>
          <w:color w:val="000000"/>
          <w:sz w:val="28"/>
          <w:szCs w:val="28"/>
        </w:rPr>
        <w:t>.</w:t>
      </w:r>
    </w:p>
    <w:p w14:paraId="4F66F3DB" w14:textId="77777777" w:rsidR="004D7884" w:rsidRPr="00BF4442" w:rsidRDefault="004D7884" w:rsidP="00BF4442">
      <w:pPr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 началом соревнования создается апелляционный комитет (</w:t>
      </w:r>
      <w:r w:rsidR="00BF1729">
        <w:rPr>
          <w:rFonts w:ascii="Times New Roman" w:hAnsi="Times New Roman"/>
          <w:color w:val="000000"/>
          <w:sz w:val="28"/>
          <w:szCs w:val="28"/>
        </w:rPr>
        <w:t xml:space="preserve">далее - </w:t>
      </w:r>
      <w:r>
        <w:rPr>
          <w:rFonts w:ascii="Times New Roman" w:hAnsi="Times New Roman"/>
          <w:color w:val="000000"/>
          <w:sz w:val="28"/>
          <w:szCs w:val="28"/>
        </w:rPr>
        <w:t>АК) в составе трех основных участников и двух запасных.</w:t>
      </w:r>
      <w:r w:rsidR="00BF1729">
        <w:rPr>
          <w:rFonts w:ascii="Times New Roman" w:hAnsi="Times New Roman"/>
          <w:color w:val="000000"/>
          <w:sz w:val="28"/>
          <w:szCs w:val="28"/>
        </w:rPr>
        <w:t xml:space="preserve"> Протесты на решения главного судьи подаются председателю АК в письменном виде в течение 10 минут после окончания последней партии тура с внесением залоговой суммы в размере 2000 рублей. В случае удовлетворения протеста деньги возвращаются заявителю, в противном случае деньги поступают на счет </w:t>
      </w:r>
      <w:r w:rsidR="009E654F">
        <w:rPr>
          <w:rFonts w:ascii="Times New Roman" w:hAnsi="Times New Roman"/>
          <w:color w:val="000000"/>
          <w:sz w:val="28"/>
          <w:szCs w:val="28"/>
        </w:rPr>
        <w:t>проводящей организации</w:t>
      </w:r>
      <w:r w:rsidR="00BF1729">
        <w:rPr>
          <w:rFonts w:ascii="Times New Roman" w:hAnsi="Times New Roman"/>
          <w:color w:val="000000"/>
          <w:sz w:val="28"/>
          <w:szCs w:val="28"/>
        </w:rPr>
        <w:t xml:space="preserve"> для покрытия расходов по проведению соревнования. Решение АК является окончательным.</w:t>
      </w:r>
    </w:p>
    <w:p w14:paraId="3BA5E7C2" w14:textId="77777777" w:rsidR="00B53D90" w:rsidRPr="00061204" w:rsidRDefault="00B53D90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6B8D717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 xml:space="preserve">Определение победителей </w:t>
      </w:r>
    </w:p>
    <w:p w14:paraId="5C20707C" w14:textId="77777777" w:rsidR="00FA3D1B" w:rsidRPr="00FA3D1B" w:rsidRDefault="00FA3D1B" w:rsidP="00FA3D1B">
      <w:pPr>
        <w:spacing w:before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 w:rsidRPr="00FA3D1B">
        <w:rPr>
          <w:rFonts w:ascii="Times New Roman" w:hAnsi="Times New Roman"/>
          <w:color w:val="000000"/>
          <w:sz w:val="28"/>
          <w:szCs w:val="28"/>
        </w:rPr>
        <w:t>Побед</w:t>
      </w:r>
      <w:r>
        <w:rPr>
          <w:rFonts w:ascii="Times New Roman" w:hAnsi="Times New Roman"/>
          <w:color w:val="000000"/>
          <w:sz w:val="28"/>
          <w:szCs w:val="28"/>
        </w:rPr>
        <w:t>ители определяются по наибольшему</w:t>
      </w:r>
      <w:r w:rsidRPr="00FA3D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количеству</w:t>
      </w:r>
      <w:r w:rsidRPr="00FA3D1B">
        <w:rPr>
          <w:rFonts w:ascii="Times New Roman" w:hAnsi="Times New Roman"/>
          <w:color w:val="000000"/>
          <w:sz w:val="28"/>
          <w:szCs w:val="28"/>
        </w:rPr>
        <w:t xml:space="preserve"> набранных очков. </w:t>
      </w:r>
    </w:p>
    <w:p w14:paraId="63882ACC" w14:textId="77777777" w:rsidR="00FA3D1B" w:rsidRPr="00FA3D1B" w:rsidRDefault="00FA3D1B" w:rsidP="00FA3D1B">
      <w:pPr>
        <w:spacing w:before="0" w:line="240" w:lineRule="auto"/>
        <w:ind w:firstLine="568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>При равенстве очков по швейцарской системе победители определяются:</w:t>
      </w:r>
    </w:p>
    <w:p w14:paraId="79DEC792" w14:textId="77777777" w:rsidR="00FA3D1B" w:rsidRPr="00FA3D1B" w:rsidRDefault="00FA3D1B" w:rsidP="00FA3D1B">
      <w:pPr>
        <w:spacing w:before="0" w:line="240" w:lineRule="auto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D1B">
        <w:rPr>
          <w:rFonts w:ascii="Times New Roman" w:hAnsi="Times New Roman"/>
          <w:sz w:val="28"/>
          <w:szCs w:val="28"/>
        </w:rPr>
        <w:t xml:space="preserve">- по </w:t>
      </w:r>
      <w:r w:rsidR="00022206">
        <w:rPr>
          <w:rFonts w:ascii="Times New Roman" w:hAnsi="Times New Roman"/>
          <w:sz w:val="28"/>
          <w:szCs w:val="28"/>
        </w:rPr>
        <w:t xml:space="preserve">усеченному </w:t>
      </w:r>
      <w:r w:rsidRPr="00FA3D1B">
        <w:rPr>
          <w:rFonts w:ascii="Times New Roman" w:hAnsi="Times New Roman"/>
          <w:sz w:val="28"/>
          <w:szCs w:val="28"/>
        </w:rPr>
        <w:t>коэффициенту Бухгольца</w:t>
      </w:r>
      <w:r w:rsidR="00022206">
        <w:rPr>
          <w:rFonts w:ascii="Times New Roman" w:hAnsi="Times New Roman"/>
          <w:sz w:val="28"/>
          <w:szCs w:val="28"/>
        </w:rPr>
        <w:t>-1 (без одного худшего результата)</w:t>
      </w:r>
      <w:r w:rsidRPr="00FA3D1B">
        <w:rPr>
          <w:rFonts w:ascii="Times New Roman" w:hAnsi="Times New Roman"/>
          <w:sz w:val="28"/>
          <w:szCs w:val="28"/>
        </w:rPr>
        <w:t>;</w:t>
      </w:r>
    </w:p>
    <w:p w14:paraId="729B28B8" w14:textId="77777777" w:rsidR="00FA3D1B" w:rsidRPr="00FA3D1B" w:rsidRDefault="00FA3D1B" w:rsidP="00FA3D1B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>- по коэффициенту Бухгольца;</w:t>
      </w:r>
    </w:p>
    <w:p w14:paraId="4575FE46" w14:textId="77777777" w:rsidR="00FA3D1B" w:rsidRPr="00FA3D1B" w:rsidRDefault="00FA3D1B" w:rsidP="00FA3D1B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 xml:space="preserve">- </w:t>
      </w:r>
      <w:r w:rsidR="00581245" w:rsidRPr="00FA3D1B">
        <w:rPr>
          <w:rFonts w:ascii="Times New Roman" w:hAnsi="Times New Roman"/>
          <w:sz w:val="28"/>
          <w:szCs w:val="28"/>
        </w:rPr>
        <w:t xml:space="preserve">по </w:t>
      </w:r>
      <w:r w:rsidR="00581245">
        <w:rPr>
          <w:rFonts w:ascii="Times New Roman" w:hAnsi="Times New Roman"/>
          <w:sz w:val="28"/>
          <w:szCs w:val="28"/>
        </w:rPr>
        <w:t xml:space="preserve">наибольшему </w:t>
      </w:r>
      <w:r w:rsidR="00581245" w:rsidRPr="00FA3D1B">
        <w:rPr>
          <w:rFonts w:ascii="Times New Roman" w:hAnsi="Times New Roman"/>
          <w:sz w:val="28"/>
          <w:szCs w:val="28"/>
        </w:rPr>
        <w:t>количеству побед;</w:t>
      </w:r>
    </w:p>
    <w:p w14:paraId="5AA89EC4" w14:textId="77777777" w:rsidR="00FA3D1B" w:rsidRPr="00FA3D1B" w:rsidRDefault="00FA3D1B" w:rsidP="00FA3D1B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 xml:space="preserve">- </w:t>
      </w:r>
      <w:r w:rsidR="00581245" w:rsidRPr="00FA3D1B">
        <w:rPr>
          <w:rFonts w:ascii="Times New Roman" w:hAnsi="Times New Roman"/>
          <w:sz w:val="28"/>
          <w:szCs w:val="28"/>
        </w:rPr>
        <w:t>по результат</w:t>
      </w:r>
      <w:r w:rsidR="00581245">
        <w:rPr>
          <w:rFonts w:ascii="Times New Roman" w:hAnsi="Times New Roman"/>
          <w:sz w:val="28"/>
          <w:szCs w:val="28"/>
        </w:rPr>
        <w:t>ам</w:t>
      </w:r>
      <w:r w:rsidR="00581245" w:rsidRPr="00FA3D1B">
        <w:rPr>
          <w:rFonts w:ascii="Times New Roman" w:hAnsi="Times New Roman"/>
          <w:sz w:val="28"/>
          <w:szCs w:val="28"/>
        </w:rPr>
        <w:t xml:space="preserve"> личн</w:t>
      </w:r>
      <w:r w:rsidR="00581245">
        <w:rPr>
          <w:rFonts w:ascii="Times New Roman" w:hAnsi="Times New Roman"/>
          <w:sz w:val="28"/>
          <w:szCs w:val="28"/>
        </w:rPr>
        <w:t>ых</w:t>
      </w:r>
      <w:r w:rsidR="00581245" w:rsidRPr="00FA3D1B">
        <w:rPr>
          <w:rFonts w:ascii="Times New Roman" w:hAnsi="Times New Roman"/>
          <w:sz w:val="28"/>
          <w:szCs w:val="28"/>
        </w:rPr>
        <w:t xml:space="preserve"> встреч;</w:t>
      </w:r>
    </w:p>
    <w:p w14:paraId="11DFAF28" w14:textId="77777777" w:rsidR="00581245" w:rsidRDefault="00FA3D1B" w:rsidP="00FA3D1B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A3D1B">
        <w:rPr>
          <w:rFonts w:ascii="Times New Roman" w:hAnsi="Times New Roman"/>
          <w:sz w:val="28"/>
          <w:szCs w:val="28"/>
        </w:rPr>
        <w:t xml:space="preserve">- по </w:t>
      </w:r>
      <w:r w:rsidR="00581245">
        <w:rPr>
          <w:rFonts w:ascii="Times New Roman" w:hAnsi="Times New Roman"/>
          <w:sz w:val="28"/>
          <w:szCs w:val="28"/>
        </w:rPr>
        <w:t xml:space="preserve">наибольшему </w:t>
      </w:r>
      <w:r w:rsidRPr="00FA3D1B">
        <w:rPr>
          <w:rFonts w:ascii="Times New Roman" w:hAnsi="Times New Roman"/>
          <w:sz w:val="28"/>
          <w:szCs w:val="28"/>
        </w:rPr>
        <w:t xml:space="preserve">количеству партий, </w:t>
      </w:r>
      <w:r w:rsidR="00581245">
        <w:rPr>
          <w:rFonts w:ascii="Times New Roman" w:hAnsi="Times New Roman"/>
          <w:sz w:val="28"/>
          <w:szCs w:val="28"/>
        </w:rPr>
        <w:t>сы</w:t>
      </w:r>
      <w:r w:rsidRPr="00FA3D1B">
        <w:rPr>
          <w:rFonts w:ascii="Times New Roman" w:hAnsi="Times New Roman"/>
          <w:sz w:val="28"/>
          <w:szCs w:val="28"/>
        </w:rPr>
        <w:t>гранных черным</w:t>
      </w:r>
      <w:r w:rsidR="00581245">
        <w:rPr>
          <w:rFonts w:ascii="Times New Roman" w:hAnsi="Times New Roman"/>
          <w:sz w:val="28"/>
          <w:szCs w:val="28"/>
        </w:rPr>
        <w:t>и</w:t>
      </w:r>
      <w:r w:rsidRPr="00FA3D1B">
        <w:rPr>
          <w:rFonts w:ascii="Times New Roman" w:hAnsi="Times New Roman"/>
          <w:sz w:val="28"/>
          <w:szCs w:val="28"/>
        </w:rPr>
        <w:t xml:space="preserve"> </w:t>
      </w:r>
      <w:r w:rsidR="00581245">
        <w:rPr>
          <w:rFonts w:ascii="Times New Roman" w:hAnsi="Times New Roman"/>
          <w:sz w:val="28"/>
          <w:szCs w:val="28"/>
        </w:rPr>
        <w:t>фигурами</w:t>
      </w:r>
      <w:r w:rsidRPr="00FA3D1B">
        <w:rPr>
          <w:rFonts w:ascii="Times New Roman" w:hAnsi="Times New Roman"/>
          <w:sz w:val="28"/>
          <w:szCs w:val="28"/>
        </w:rPr>
        <w:t xml:space="preserve"> (несыгранн</w:t>
      </w:r>
      <w:r w:rsidR="00581245">
        <w:rPr>
          <w:rFonts w:ascii="Times New Roman" w:hAnsi="Times New Roman"/>
          <w:sz w:val="28"/>
          <w:szCs w:val="28"/>
        </w:rPr>
        <w:t>ые</w:t>
      </w:r>
      <w:r w:rsidRPr="00FA3D1B">
        <w:rPr>
          <w:rFonts w:ascii="Times New Roman" w:hAnsi="Times New Roman"/>
          <w:sz w:val="28"/>
          <w:szCs w:val="28"/>
        </w:rPr>
        <w:t xml:space="preserve"> парти</w:t>
      </w:r>
      <w:r w:rsidR="00581245">
        <w:rPr>
          <w:rFonts w:ascii="Times New Roman" w:hAnsi="Times New Roman"/>
          <w:sz w:val="28"/>
          <w:szCs w:val="28"/>
        </w:rPr>
        <w:t>и считаются как игранные белыми фигурами</w:t>
      </w:r>
      <w:r w:rsidRPr="00FA3D1B">
        <w:rPr>
          <w:rFonts w:ascii="Times New Roman" w:hAnsi="Times New Roman"/>
          <w:sz w:val="28"/>
          <w:szCs w:val="28"/>
        </w:rPr>
        <w:t>)</w:t>
      </w:r>
      <w:r w:rsidR="00581245">
        <w:rPr>
          <w:rFonts w:ascii="Times New Roman" w:hAnsi="Times New Roman"/>
          <w:sz w:val="28"/>
          <w:szCs w:val="28"/>
        </w:rPr>
        <w:t>;</w:t>
      </w:r>
    </w:p>
    <w:p w14:paraId="4D4F3EDD" w14:textId="77777777" w:rsidR="00FA3D1B" w:rsidRPr="00FA3D1B" w:rsidRDefault="00581245" w:rsidP="00FA3D1B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наибольшему среднему российскому рейтингу соперников</w:t>
      </w:r>
      <w:r w:rsidR="00FA3D1B" w:rsidRPr="00FA3D1B">
        <w:rPr>
          <w:rFonts w:ascii="Times New Roman" w:hAnsi="Times New Roman"/>
          <w:sz w:val="28"/>
          <w:szCs w:val="28"/>
        </w:rPr>
        <w:t>.</w:t>
      </w:r>
    </w:p>
    <w:p w14:paraId="742B7A00" w14:textId="77777777" w:rsidR="00FA3D1B" w:rsidRPr="00FA3D1B" w:rsidRDefault="00FA3D1B" w:rsidP="00FA3D1B">
      <w:pPr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D1B">
        <w:rPr>
          <w:rFonts w:ascii="Times New Roman" w:hAnsi="Times New Roman"/>
          <w:color w:val="000000"/>
          <w:sz w:val="28"/>
          <w:szCs w:val="28"/>
        </w:rPr>
        <w:t xml:space="preserve">При равенстве очков по круговой </w:t>
      </w:r>
      <w:r w:rsidR="00AA7525">
        <w:rPr>
          <w:rFonts w:ascii="Times New Roman" w:hAnsi="Times New Roman"/>
          <w:color w:val="000000"/>
          <w:sz w:val="28"/>
          <w:szCs w:val="28"/>
        </w:rPr>
        <w:t xml:space="preserve">системе </w:t>
      </w:r>
      <w:r w:rsidR="0029301C">
        <w:rPr>
          <w:rFonts w:ascii="Times New Roman" w:hAnsi="Times New Roman"/>
          <w:color w:val="000000"/>
          <w:sz w:val="28"/>
          <w:szCs w:val="28"/>
        </w:rPr>
        <w:t>победители определяются</w:t>
      </w:r>
      <w:r w:rsidRPr="00FA3D1B">
        <w:rPr>
          <w:rFonts w:ascii="Times New Roman" w:hAnsi="Times New Roman"/>
          <w:color w:val="000000"/>
          <w:sz w:val="28"/>
          <w:szCs w:val="28"/>
        </w:rPr>
        <w:t>:</w:t>
      </w:r>
    </w:p>
    <w:p w14:paraId="42F44A69" w14:textId="77777777" w:rsidR="00FA3D1B" w:rsidRDefault="00FA3D1B" w:rsidP="00FA3D1B">
      <w:pPr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D1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301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A3D1B">
        <w:rPr>
          <w:rFonts w:ascii="Times New Roman" w:hAnsi="Times New Roman"/>
          <w:color w:val="000000"/>
          <w:sz w:val="28"/>
          <w:szCs w:val="28"/>
        </w:rPr>
        <w:t>коэффициент</w:t>
      </w:r>
      <w:r w:rsidR="0029301C">
        <w:rPr>
          <w:rFonts w:ascii="Times New Roman" w:hAnsi="Times New Roman"/>
          <w:color w:val="000000"/>
          <w:sz w:val="28"/>
          <w:szCs w:val="28"/>
        </w:rPr>
        <w:t>у</w:t>
      </w:r>
      <w:r w:rsidRPr="00FA3D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2AD9">
        <w:rPr>
          <w:rFonts w:ascii="Times New Roman" w:hAnsi="Times New Roman"/>
          <w:color w:val="000000"/>
          <w:sz w:val="28"/>
          <w:szCs w:val="28"/>
        </w:rPr>
        <w:t>Зоннеборна</w:t>
      </w:r>
      <w:proofErr w:type="spellEnd"/>
      <w:r w:rsidR="007E2AD9">
        <w:rPr>
          <w:rFonts w:ascii="Times New Roman" w:hAnsi="Times New Roman"/>
          <w:color w:val="000000"/>
          <w:sz w:val="28"/>
          <w:szCs w:val="28"/>
        </w:rPr>
        <w:t>-</w:t>
      </w:r>
      <w:r w:rsidRPr="00FA3D1B">
        <w:rPr>
          <w:rFonts w:ascii="Times New Roman" w:hAnsi="Times New Roman"/>
          <w:color w:val="000000"/>
          <w:sz w:val="28"/>
          <w:szCs w:val="28"/>
        </w:rPr>
        <w:t>Бергера</w:t>
      </w:r>
      <w:r w:rsidR="0029301C">
        <w:rPr>
          <w:rFonts w:ascii="Times New Roman" w:hAnsi="Times New Roman"/>
          <w:color w:val="000000"/>
          <w:sz w:val="28"/>
          <w:szCs w:val="28"/>
        </w:rPr>
        <w:t xml:space="preserve"> (с реальными очками для несыгранных партий)</w:t>
      </w:r>
      <w:r w:rsidRPr="00FA3D1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30D77417" w14:textId="77777777" w:rsidR="0029301C" w:rsidRDefault="0029301C" w:rsidP="00FA3D1B">
      <w:pPr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D1B">
        <w:rPr>
          <w:rFonts w:ascii="Times New Roman" w:hAnsi="Times New Roman"/>
          <w:color w:val="000000"/>
          <w:sz w:val="28"/>
          <w:szCs w:val="28"/>
        </w:rPr>
        <w:t>-</w:t>
      </w:r>
      <w:r w:rsidRPr="007E2A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A3D1B">
        <w:rPr>
          <w:rFonts w:ascii="Times New Roman" w:hAnsi="Times New Roman"/>
          <w:color w:val="000000"/>
          <w:sz w:val="28"/>
          <w:szCs w:val="28"/>
        </w:rPr>
        <w:t>коэффициент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Койя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48D56F1" w14:textId="77777777" w:rsidR="0029301C" w:rsidRPr="00FA3D1B" w:rsidRDefault="0029301C" w:rsidP="00FA3D1B">
      <w:pPr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3D1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наибольшему </w:t>
      </w:r>
      <w:r w:rsidRPr="00FA3D1B">
        <w:rPr>
          <w:rFonts w:ascii="Times New Roman" w:hAnsi="Times New Roman"/>
          <w:sz w:val="28"/>
          <w:szCs w:val="28"/>
        </w:rPr>
        <w:t>количеству побед;</w:t>
      </w:r>
    </w:p>
    <w:p w14:paraId="4D4D4B6B" w14:textId="77777777" w:rsidR="00FA3D1B" w:rsidRPr="00FA3D1B" w:rsidRDefault="00FA3D1B" w:rsidP="00FA3D1B">
      <w:pPr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D1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301C" w:rsidRPr="00FA3D1B">
        <w:rPr>
          <w:rFonts w:ascii="Times New Roman" w:hAnsi="Times New Roman"/>
          <w:sz w:val="28"/>
          <w:szCs w:val="28"/>
        </w:rPr>
        <w:t>по результат</w:t>
      </w:r>
      <w:r w:rsidR="0029301C">
        <w:rPr>
          <w:rFonts w:ascii="Times New Roman" w:hAnsi="Times New Roman"/>
          <w:sz w:val="28"/>
          <w:szCs w:val="28"/>
        </w:rPr>
        <w:t>ам</w:t>
      </w:r>
      <w:r w:rsidR="0029301C" w:rsidRPr="00FA3D1B">
        <w:rPr>
          <w:rFonts w:ascii="Times New Roman" w:hAnsi="Times New Roman"/>
          <w:sz w:val="28"/>
          <w:szCs w:val="28"/>
        </w:rPr>
        <w:t xml:space="preserve"> личн</w:t>
      </w:r>
      <w:r w:rsidR="0029301C">
        <w:rPr>
          <w:rFonts w:ascii="Times New Roman" w:hAnsi="Times New Roman"/>
          <w:sz w:val="28"/>
          <w:szCs w:val="28"/>
        </w:rPr>
        <w:t>ых</w:t>
      </w:r>
      <w:r w:rsidR="0029301C" w:rsidRPr="00FA3D1B">
        <w:rPr>
          <w:rFonts w:ascii="Times New Roman" w:hAnsi="Times New Roman"/>
          <w:sz w:val="28"/>
          <w:szCs w:val="28"/>
        </w:rPr>
        <w:t xml:space="preserve"> встреч</w:t>
      </w:r>
      <w:r w:rsidRPr="00FA3D1B">
        <w:rPr>
          <w:rFonts w:ascii="Times New Roman" w:hAnsi="Times New Roman"/>
          <w:color w:val="000000"/>
          <w:sz w:val="28"/>
          <w:szCs w:val="28"/>
        </w:rPr>
        <w:t>;</w:t>
      </w:r>
    </w:p>
    <w:p w14:paraId="295328FB" w14:textId="77777777" w:rsidR="007265A8" w:rsidRDefault="00FA3D1B" w:rsidP="00AA7525">
      <w:pPr>
        <w:spacing w:before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D1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301C" w:rsidRPr="00FA3D1B">
        <w:rPr>
          <w:rFonts w:ascii="Times New Roman" w:hAnsi="Times New Roman"/>
          <w:sz w:val="28"/>
          <w:szCs w:val="28"/>
        </w:rPr>
        <w:t xml:space="preserve">по </w:t>
      </w:r>
      <w:r w:rsidR="0029301C">
        <w:rPr>
          <w:rFonts w:ascii="Times New Roman" w:hAnsi="Times New Roman"/>
          <w:sz w:val="28"/>
          <w:szCs w:val="28"/>
        </w:rPr>
        <w:t xml:space="preserve">наибольшему </w:t>
      </w:r>
      <w:r w:rsidR="0029301C" w:rsidRPr="00FA3D1B">
        <w:rPr>
          <w:rFonts w:ascii="Times New Roman" w:hAnsi="Times New Roman"/>
          <w:sz w:val="28"/>
          <w:szCs w:val="28"/>
        </w:rPr>
        <w:t xml:space="preserve">количеству партий, </w:t>
      </w:r>
      <w:r w:rsidR="0029301C">
        <w:rPr>
          <w:rFonts w:ascii="Times New Roman" w:hAnsi="Times New Roman"/>
          <w:sz w:val="28"/>
          <w:szCs w:val="28"/>
        </w:rPr>
        <w:t>сы</w:t>
      </w:r>
      <w:r w:rsidR="0029301C" w:rsidRPr="00FA3D1B">
        <w:rPr>
          <w:rFonts w:ascii="Times New Roman" w:hAnsi="Times New Roman"/>
          <w:sz w:val="28"/>
          <w:szCs w:val="28"/>
        </w:rPr>
        <w:t>гранных черным</w:t>
      </w:r>
      <w:r w:rsidR="0029301C">
        <w:rPr>
          <w:rFonts w:ascii="Times New Roman" w:hAnsi="Times New Roman"/>
          <w:sz w:val="28"/>
          <w:szCs w:val="28"/>
        </w:rPr>
        <w:t>и</w:t>
      </w:r>
      <w:r w:rsidR="0029301C" w:rsidRPr="00FA3D1B">
        <w:rPr>
          <w:rFonts w:ascii="Times New Roman" w:hAnsi="Times New Roman"/>
          <w:sz w:val="28"/>
          <w:szCs w:val="28"/>
        </w:rPr>
        <w:t xml:space="preserve"> </w:t>
      </w:r>
      <w:r w:rsidR="0029301C">
        <w:rPr>
          <w:rFonts w:ascii="Times New Roman" w:hAnsi="Times New Roman"/>
          <w:sz w:val="28"/>
          <w:szCs w:val="28"/>
        </w:rPr>
        <w:t>фигурами</w:t>
      </w:r>
      <w:r w:rsidR="0029301C" w:rsidRPr="00FA3D1B">
        <w:rPr>
          <w:rFonts w:ascii="Times New Roman" w:hAnsi="Times New Roman"/>
          <w:sz w:val="28"/>
          <w:szCs w:val="28"/>
        </w:rPr>
        <w:t xml:space="preserve"> (несыгранн</w:t>
      </w:r>
      <w:r w:rsidR="0029301C">
        <w:rPr>
          <w:rFonts w:ascii="Times New Roman" w:hAnsi="Times New Roman"/>
          <w:sz w:val="28"/>
          <w:szCs w:val="28"/>
        </w:rPr>
        <w:t>ые</w:t>
      </w:r>
      <w:r w:rsidR="0029301C" w:rsidRPr="00FA3D1B">
        <w:rPr>
          <w:rFonts w:ascii="Times New Roman" w:hAnsi="Times New Roman"/>
          <w:sz w:val="28"/>
          <w:szCs w:val="28"/>
        </w:rPr>
        <w:t xml:space="preserve"> парти</w:t>
      </w:r>
      <w:r w:rsidR="0029301C">
        <w:rPr>
          <w:rFonts w:ascii="Times New Roman" w:hAnsi="Times New Roman"/>
          <w:sz w:val="28"/>
          <w:szCs w:val="28"/>
        </w:rPr>
        <w:t>и считаются как игранные белыми фигурами</w:t>
      </w:r>
      <w:r w:rsidR="0029301C" w:rsidRPr="00FA3D1B">
        <w:rPr>
          <w:rFonts w:ascii="Times New Roman" w:hAnsi="Times New Roman"/>
          <w:sz w:val="28"/>
          <w:szCs w:val="28"/>
        </w:rPr>
        <w:t>)</w:t>
      </w:r>
      <w:r w:rsidRPr="00FA3D1B">
        <w:rPr>
          <w:rFonts w:ascii="Times New Roman" w:hAnsi="Times New Roman"/>
          <w:color w:val="000000"/>
          <w:sz w:val="28"/>
          <w:szCs w:val="28"/>
        </w:rPr>
        <w:t>.</w:t>
      </w:r>
    </w:p>
    <w:p w14:paraId="7657E83E" w14:textId="77777777" w:rsidR="007E2AD9" w:rsidRPr="00061204" w:rsidRDefault="007E2AD9" w:rsidP="007E2AD9"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равенстве всех дополнительных показателей </w:t>
      </w:r>
      <w:r w:rsidR="002F28E7">
        <w:rPr>
          <w:rFonts w:ascii="Times New Roman" w:hAnsi="Times New Roman"/>
          <w:color w:val="000000"/>
          <w:sz w:val="28"/>
          <w:szCs w:val="28"/>
        </w:rPr>
        <w:t xml:space="preserve">у претендентов на 1-3 места проводится дополнительное соревнование. Для </w:t>
      </w:r>
      <w:r w:rsidR="00F33D98">
        <w:rPr>
          <w:rFonts w:ascii="Times New Roman" w:hAnsi="Times New Roman"/>
          <w:color w:val="000000"/>
          <w:sz w:val="28"/>
          <w:szCs w:val="28"/>
        </w:rPr>
        <w:t>двух участников: две</w:t>
      </w:r>
      <w:r w:rsidR="002F28E7">
        <w:rPr>
          <w:rFonts w:ascii="Times New Roman" w:hAnsi="Times New Roman"/>
          <w:color w:val="000000"/>
          <w:sz w:val="28"/>
          <w:szCs w:val="28"/>
        </w:rPr>
        <w:t xml:space="preserve"> партии с контролем времени по 3 минуты + 2 секунды, при ничейном счете 1:1 играется решающая партия с контролем времени 5 минут белым и 4 минуты черным с добавлением 3-х секунд, начиная с 61-го хода. Цвет фигур выбирает участник, вытянувший </w:t>
      </w:r>
      <w:r w:rsidR="008C36C2">
        <w:rPr>
          <w:rFonts w:ascii="Times New Roman" w:hAnsi="Times New Roman"/>
          <w:color w:val="000000"/>
          <w:sz w:val="28"/>
          <w:szCs w:val="28"/>
        </w:rPr>
        <w:t>жребий. В случае ничьей победителем считается участник, игравший черными фигурами. Для трех и более участников: турнир в один круг с контролем времени 3 минуты+2 секунды для определения победителя или двух лучших участников, которые затем играют решающую партию (5/4).</w:t>
      </w:r>
      <w:r w:rsidR="0029301C">
        <w:rPr>
          <w:rFonts w:ascii="Times New Roman" w:hAnsi="Times New Roman"/>
          <w:color w:val="000000"/>
          <w:sz w:val="28"/>
          <w:szCs w:val="28"/>
        </w:rPr>
        <w:t xml:space="preserve"> Дополнительные соревнования начинаются не раньше, чем через 15 минут после окончания партий всех соискателей.</w:t>
      </w:r>
    </w:p>
    <w:p w14:paraId="2575822B" w14:textId="77777777" w:rsidR="007265A8" w:rsidRDefault="007265A8" w:rsidP="007265A8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</w:p>
    <w:p w14:paraId="280F77FA" w14:textId="77777777" w:rsidR="00330084" w:rsidRDefault="00330084" w:rsidP="007265A8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</w:p>
    <w:p w14:paraId="747A68D1" w14:textId="77777777" w:rsidR="00697463" w:rsidRPr="00061204" w:rsidRDefault="00697463" w:rsidP="007265A8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</w:p>
    <w:p w14:paraId="17140035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lastRenderedPageBreak/>
        <w:t>Награждение</w:t>
      </w:r>
    </w:p>
    <w:p w14:paraId="7558A27B" w14:textId="77777777" w:rsidR="00C76D73" w:rsidRPr="00061204" w:rsidRDefault="00B53D90" w:rsidP="00B53D90">
      <w:pPr>
        <w:pStyle w:val="a5"/>
        <w:ind w:left="0"/>
        <w:jc w:val="both"/>
        <w:rPr>
          <w:color w:val="000000"/>
          <w:sz w:val="28"/>
          <w:szCs w:val="28"/>
        </w:rPr>
      </w:pPr>
      <w:r w:rsidRPr="00061204">
        <w:rPr>
          <w:sz w:val="28"/>
          <w:szCs w:val="28"/>
        </w:rPr>
        <w:tab/>
      </w:r>
      <w:r w:rsidR="00F33D98">
        <w:rPr>
          <w:color w:val="000000"/>
          <w:sz w:val="28"/>
          <w:szCs w:val="28"/>
        </w:rPr>
        <w:t>Участники</w:t>
      </w:r>
      <w:r w:rsidRPr="00061204">
        <w:rPr>
          <w:color w:val="000000"/>
          <w:sz w:val="28"/>
          <w:szCs w:val="28"/>
        </w:rPr>
        <w:t>, занявшие 1-3 места</w:t>
      </w:r>
      <w:r w:rsidR="00F33D98">
        <w:rPr>
          <w:color w:val="000000"/>
          <w:sz w:val="28"/>
          <w:szCs w:val="28"/>
        </w:rPr>
        <w:t xml:space="preserve"> в каждом турнире</w:t>
      </w:r>
      <w:r w:rsidRPr="00061204">
        <w:rPr>
          <w:color w:val="000000"/>
          <w:sz w:val="28"/>
          <w:szCs w:val="28"/>
        </w:rPr>
        <w:t>, награждаются грамотами</w:t>
      </w:r>
      <w:r w:rsidR="00F33D98">
        <w:rPr>
          <w:color w:val="000000"/>
          <w:sz w:val="28"/>
          <w:szCs w:val="28"/>
        </w:rPr>
        <w:t>,</w:t>
      </w:r>
      <w:r w:rsidR="007265A8" w:rsidRPr="00061204">
        <w:rPr>
          <w:sz w:val="28"/>
          <w:szCs w:val="28"/>
        </w:rPr>
        <w:t xml:space="preserve"> медалями</w:t>
      </w:r>
      <w:r w:rsidR="00F33D98">
        <w:rPr>
          <w:sz w:val="28"/>
          <w:szCs w:val="28"/>
        </w:rPr>
        <w:t xml:space="preserve"> и призами</w:t>
      </w:r>
      <w:r w:rsidRPr="00061204">
        <w:rPr>
          <w:color w:val="000000"/>
          <w:sz w:val="28"/>
          <w:szCs w:val="28"/>
        </w:rPr>
        <w:t>.</w:t>
      </w:r>
      <w:r w:rsidR="00F33D98">
        <w:rPr>
          <w:color w:val="000000"/>
          <w:sz w:val="28"/>
          <w:szCs w:val="28"/>
        </w:rPr>
        <w:t xml:space="preserve"> Чемпион среди мальчиков и чемпионка среди девочек награждаются Кубками.</w:t>
      </w:r>
    </w:p>
    <w:p w14:paraId="645E2F7C" w14:textId="77777777" w:rsidR="00C76D73" w:rsidRPr="00061204" w:rsidRDefault="00C76D73" w:rsidP="00B53D90">
      <w:pPr>
        <w:pStyle w:val="a5"/>
        <w:ind w:left="0"/>
        <w:jc w:val="both"/>
        <w:rPr>
          <w:color w:val="000000"/>
          <w:sz w:val="28"/>
          <w:szCs w:val="28"/>
        </w:rPr>
      </w:pPr>
    </w:p>
    <w:p w14:paraId="0C5089FB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Финансовые условия</w:t>
      </w:r>
    </w:p>
    <w:p w14:paraId="08CA252C" w14:textId="77777777" w:rsidR="00B53D90" w:rsidRDefault="00F33D98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проведению соревнования</w:t>
      </w:r>
      <w:r w:rsidR="00B53D90" w:rsidRPr="00061204">
        <w:rPr>
          <w:rFonts w:ascii="Times New Roman" w:hAnsi="Times New Roman"/>
          <w:sz w:val="28"/>
          <w:szCs w:val="28"/>
        </w:rPr>
        <w:t xml:space="preserve"> </w:t>
      </w:r>
      <w:r w:rsidR="00D02427">
        <w:rPr>
          <w:rFonts w:ascii="Times New Roman" w:hAnsi="Times New Roman"/>
          <w:sz w:val="28"/>
          <w:szCs w:val="28"/>
        </w:rPr>
        <w:t>осуществляются</w:t>
      </w:r>
      <w:r w:rsidR="00B53D90" w:rsidRPr="00061204">
        <w:rPr>
          <w:rFonts w:ascii="Times New Roman" w:hAnsi="Times New Roman"/>
          <w:sz w:val="28"/>
          <w:szCs w:val="28"/>
        </w:rPr>
        <w:t xml:space="preserve"> </w:t>
      </w:r>
      <w:r w:rsidR="00D02427">
        <w:rPr>
          <w:rFonts w:ascii="Times New Roman" w:hAnsi="Times New Roman"/>
          <w:sz w:val="28"/>
          <w:szCs w:val="28"/>
        </w:rPr>
        <w:t>на основании регламента проведения</w:t>
      </w:r>
      <w:r w:rsidR="00B53D90" w:rsidRPr="00061204">
        <w:rPr>
          <w:rFonts w:ascii="Times New Roman" w:hAnsi="Times New Roman"/>
          <w:sz w:val="28"/>
          <w:szCs w:val="28"/>
        </w:rPr>
        <w:t xml:space="preserve"> соревнования, </w:t>
      </w:r>
      <w:r w:rsidR="00D02427">
        <w:rPr>
          <w:rFonts w:ascii="Times New Roman" w:hAnsi="Times New Roman"/>
          <w:sz w:val="28"/>
          <w:szCs w:val="28"/>
        </w:rPr>
        <w:t>утвержденного ОО «Федерация шахмат Кемеровской области»</w:t>
      </w:r>
      <w:r w:rsidR="00B53D90" w:rsidRPr="00061204">
        <w:rPr>
          <w:rFonts w:ascii="Times New Roman" w:hAnsi="Times New Roman"/>
          <w:sz w:val="28"/>
          <w:szCs w:val="28"/>
        </w:rPr>
        <w:t>.</w:t>
      </w:r>
    </w:p>
    <w:p w14:paraId="4E00CB4C" w14:textId="77777777" w:rsidR="0036497E" w:rsidRPr="00061204" w:rsidRDefault="0036497E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F83F2F0" w14:textId="77777777" w:rsidR="00B53D90" w:rsidRPr="00061204" w:rsidRDefault="00B53D90" w:rsidP="00B53D90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61204">
        <w:rPr>
          <w:b/>
          <w:sz w:val="28"/>
          <w:szCs w:val="28"/>
        </w:rPr>
        <w:t>Заявки</w:t>
      </w:r>
      <w:r w:rsidR="00D02427">
        <w:rPr>
          <w:b/>
          <w:sz w:val="28"/>
          <w:szCs w:val="28"/>
        </w:rPr>
        <w:t xml:space="preserve"> на участие</w:t>
      </w:r>
    </w:p>
    <w:p w14:paraId="540B89DF" w14:textId="77777777" w:rsidR="00B53D90" w:rsidRPr="00061204" w:rsidRDefault="00B53D90" w:rsidP="00B53D9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Руководители команд представляют в судейскую коллегию следующие документы:</w:t>
      </w:r>
    </w:p>
    <w:p w14:paraId="59B5220D" w14:textId="77777777" w:rsidR="00B53D90" w:rsidRPr="00061204" w:rsidRDefault="00197D8C" w:rsidP="00B53D9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Именную заявку, </w:t>
      </w:r>
      <w:r w:rsidR="00B53D90" w:rsidRPr="00061204">
        <w:rPr>
          <w:sz w:val="28"/>
          <w:szCs w:val="28"/>
        </w:rPr>
        <w:t xml:space="preserve">заверенную </w:t>
      </w:r>
      <w:r>
        <w:rPr>
          <w:sz w:val="28"/>
          <w:szCs w:val="28"/>
        </w:rPr>
        <w:t>руководителем муниципального органа управления в области физической культуры и спорта</w:t>
      </w:r>
      <w:r w:rsidR="00F0151C">
        <w:rPr>
          <w:sz w:val="28"/>
          <w:szCs w:val="28"/>
        </w:rPr>
        <w:t>,</w:t>
      </w:r>
      <w:r>
        <w:rPr>
          <w:sz w:val="28"/>
          <w:szCs w:val="28"/>
        </w:rPr>
        <w:t xml:space="preserve"> или официальным лицом шахматной федерации городского округа (муниципального района), или руководителем физкультурно-спортивной организации</w:t>
      </w:r>
      <w:r w:rsidR="00F0151C">
        <w:rPr>
          <w:sz w:val="28"/>
          <w:szCs w:val="28"/>
        </w:rPr>
        <w:t>. В заявке указывается фамилия, имя, полная дата рождения, спортивный разряд, виза врача;</w:t>
      </w:r>
    </w:p>
    <w:p w14:paraId="14E83819" w14:textId="77777777" w:rsidR="00B53D90" w:rsidRPr="00061204" w:rsidRDefault="00B53D90" w:rsidP="00B53D90"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Полис обязательного медицинского страхования (ОМС);</w:t>
      </w:r>
    </w:p>
    <w:p w14:paraId="2BBCD5B9" w14:textId="77777777" w:rsidR="00B53D90" w:rsidRPr="00061204" w:rsidRDefault="00B53D90" w:rsidP="00B53D90"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sz w:val="28"/>
          <w:szCs w:val="28"/>
        </w:rPr>
        <w:t>Оригинал договора страхования от несчастн</w:t>
      </w:r>
      <w:r w:rsidR="00F0151C">
        <w:rPr>
          <w:rFonts w:ascii="Times New Roman" w:hAnsi="Times New Roman"/>
          <w:sz w:val="28"/>
          <w:szCs w:val="28"/>
        </w:rPr>
        <w:t>ого случая на каждого участника;</w:t>
      </w:r>
    </w:p>
    <w:p w14:paraId="065FEE5B" w14:textId="77777777" w:rsidR="002F5E6A" w:rsidRPr="00061204" w:rsidRDefault="00F0151C" w:rsidP="003E646E"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свидетельства о рождении.</w:t>
      </w:r>
    </w:p>
    <w:p w14:paraId="2947CBDD" w14:textId="111FABF3" w:rsidR="00B53D90" w:rsidRDefault="00AD2A00" w:rsidP="00F0151C">
      <w:pPr>
        <w:tabs>
          <w:tab w:val="left" w:pos="993"/>
        </w:tabs>
        <w:overflowPunct w:val="0"/>
        <w:autoSpaceDE w:val="0"/>
        <w:autoSpaceDN w:val="0"/>
        <w:adjustRightInd w:val="0"/>
        <w:spacing w:before="0" w:line="240" w:lineRule="auto"/>
        <w:ind w:firstLine="0"/>
        <w:rPr>
          <w:rStyle w:val="a9"/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61204">
        <w:rPr>
          <w:rFonts w:ascii="Times New Roman" w:hAnsi="Times New Roman"/>
          <w:sz w:val="28"/>
          <w:szCs w:val="28"/>
        </w:rPr>
        <w:tab/>
      </w:r>
      <w:r w:rsidR="00F0151C">
        <w:rPr>
          <w:rFonts w:ascii="Times New Roman" w:hAnsi="Times New Roman"/>
          <w:sz w:val="28"/>
          <w:szCs w:val="28"/>
        </w:rPr>
        <w:t xml:space="preserve">Предварительные заявки подаются на электронную почту </w:t>
      </w:r>
      <w:hyperlink r:id="rId10" w:history="1">
        <w:r w:rsidR="00F0151C" w:rsidRPr="00F0151C">
          <w:rPr>
            <w:rStyle w:val="a9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dush</w:t>
        </w:r>
        <w:r w:rsidR="00F0151C" w:rsidRPr="00F0151C">
          <w:rPr>
            <w:rStyle w:val="a9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2</w:t>
        </w:r>
        <w:r w:rsidR="00F0151C" w:rsidRPr="00F0151C">
          <w:rPr>
            <w:rStyle w:val="a9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prk</w:t>
        </w:r>
        <w:r w:rsidR="00F0151C" w:rsidRPr="00F0151C">
          <w:rPr>
            <w:rStyle w:val="a9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@yandex.ru</w:t>
        </w:r>
      </w:hyperlink>
      <w:r w:rsidR="00A6663E">
        <w:rPr>
          <w:rFonts w:ascii="Times New Roman" w:hAnsi="Times New Roman"/>
          <w:sz w:val="28"/>
          <w:szCs w:val="28"/>
          <w:shd w:val="clear" w:color="auto" w:fill="FFFFFF"/>
        </w:rPr>
        <w:t xml:space="preserve">, предварительная регистрация заканчивается 20 февраля </w:t>
      </w:r>
      <w:r w:rsidR="00A6663E" w:rsidRPr="00A02F15">
        <w:rPr>
          <w:rFonts w:ascii="Times New Roman" w:hAnsi="Times New Roman"/>
          <w:sz w:val="28"/>
          <w:szCs w:val="28"/>
          <w:shd w:val="clear" w:color="auto" w:fill="FFFFFF"/>
        </w:rPr>
        <w:t>в 20.00</w:t>
      </w:r>
      <w:r w:rsidR="00F0151C" w:rsidRPr="00A02F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663E" w:rsidRPr="00A02F15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="00304AD1" w:rsidRPr="00A02F1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6663E" w:rsidRPr="00A02F15">
        <w:rPr>
          <w:rFonts w:ascii="Times New Roman" w:hAnsi="Times New Roman"/>
          <w:sz w:val="28"/>
          <w:szCs w:val="28"/>
          <w:shd w:val="clear" w:color="auto" w:fill="FFFFFF"/>
        </w:rPr>
        <w:t xml:space="preserve"> Ссылка на предварительную регистрацию:</w:t>
      </w:r>
      <w:r w:rsidR="00803795" w:rsidRPr="00A02F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="00A02F15" w:rsidRPr="00A02F15">
          <w:rPr>
            <w:rStyle w:val="a9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https://forms.yandex.ru/cloud/677f3fec5056907b</w:t>
        </w:r>
        <w:r w:rsidR="00A02F15" w:rsidRPr="00A02F15">
          <w:rPr>
            <w:rStyle w:val="a9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1</w:t>
        </w:r>
        <w:r w:rsidR="00A02F15" w:rsidRPr="00A02F15">
          <w:rPr>
            <w:rStyle w:val="a9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e5f5025/</w:t>
        </w:r>
      </w:hyperlink>
    </w:p>
    <w:p w14:paraId="07145675" w14:textId="77777777" w:rsidR="00A02F15" w:rsidRPr="00F0151C" w:rsidRDefault="00A02F15" w:rsidP="00F0151C">
      <w:pPr>
        <w:tabs>
          <w:tab w:val="left" w:pos="993"/>
        </w:tabs>
        <w:overflowPunct w:val="0"/>
        <w:autoSpaceDE w:val="0"/>
        <w:autoSpaceDN w:val="0"/>
        <w:adjustRightInd w:val="0"/>
        <w:spacing w:before="0" w:line="240" w:lineRule="auto"/>
        <w:ind w:firstLine="0"/>
        <w:rPr>
          <w:sz w:val="28"/>
          <w:szCs w:val="28"/>
        </w:rPr>
      </w:pPr>
      <w:bookmarkStart w:id="0" w:name="_GoBack"/>
      <w:bookmarkEnd w:id="0"/>
    </w:p>
    <w:p w14:paraId="4264969B" w14:textId="77777777" w:rsidR="00B53D90" w:rsidRPr="00061204" w:rsidRDefault="00B53D90" w:rsidP="00B53D90">
      <w:pPr>
        <w:pStyle w:val="a3"/>
        <w:spacing w:after="0"/>
        <w:ind w:firstLine="567"/>
        <w:jc w:val="both"/>
        <w:rPr>
          <w:sz w:val="28"/>
          <w:szCs w:val="28"/>
        </w:rPr>
      </w:pPr>
    </w:p>
    <w:p w14:paraId="27F2906D" w14:textId="77777777" w:rsidR="00FD0E9D" w:rsidRDefault="00FD0E9D" w:rsidP="00FD0E9D">
      <w:pPr>
        <w:pStyle w:val="a5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Дополнительная информация</w:t>
      </w:r>
    </w:p>
    <w:p w14:paraId="1F9B7074" w14:textId="77777777" w:rsidR="00FD0E9D" w:rsidRDefault="00FD0E9D" w:rsidP="00FD0E9D">
      <w:pPr>
        <w:pStyle w:val="a5"/>
        <w:ind w:left="360"/>
        <w:jc w:val="center"/>
        <w:rPr>
          <w:b/>
          <w:sz w:val="28"/>
          <w:szCs w:val="28"/>
        </w:rPr>
      </w:pPr>
    </w:p>
    <w:p w14:paraId="2935D73A" w14:textId="77777777" w:rsidR="00FD0E9D" w:rsidRDefault="00FD0E9D" w:rsidP="00FD0E9D">
      <w:pPr>
        <w:pStyle w:val="a5"/>
        <w:ind w:left="360"/>
        <w:rPr>
          <w:sz w:val="28"/>
          <w:szCs w:val="28"/>
        </w:rPr>
      </w:pPr>
      <w:r w:rsidRPr="00FD0E9D">
        <w:rPr>
          <w:sz w:val="28"/>
          <w:szCs w:val="28"/>
        </w:rPr>
        <w:t>Контактная информация</w:t>
      </w:r>
      <w:r>
        <w:rPr>
          <w:sz w:val="28"/>
          <w:szCs w:val="28"/>
        </w:rPr>
        <w:t>:</w:t>
      </w:r>
    </w:p>
    <w:p w14:paraId="118E91AF" w14:textId="77777777" w:rsidR="00FD0E9D" w:rsidRPr="00FD0E9D" w:rsidRDefault="009E654F" w:rsidP="00FD0E9D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Директор турнира </w:t>
      </w:r>
      <w:r w:rsidR="00854C0D">
        <w:rPr>
          <w:sz w:val="28"/>
          <w:szCs w:val="28"/>
        </w:rPr>
        <w:t>–</w:t>
      </w:r>
      <w:r w:rsidR="00FD0E9D">
        <w:rPr>
          <w:sz w:val="28"/>
          <w:szCs w:val="28"/>
        </w:rPr>
        <w:t xml:space="preserve"> </w:t>
      </w:r>
      <w:r w:rsidR="00854C0D">
        <w:rPr>
          <w:sz w:val="28"/>
          <w:szCs w:val="28"/>
        </w:rPr>
        <w:t>Балдин Виталий Иванович</w:t>
      </w:r>
      <w:r>
        <w:rPr>
          <w:sz w:val="28"/>
          <w:szCs w:val="28"/>
        </w:rPr>
        <w:t>, тел. 8 (3846) 62-30-32</w:t>
      </w:r>
    </w:p>
    <w:p w14:paraId="2577903C" w14:textId="77777777" w:rsidR="002E0E0F" w:rsidRPr="00061204" w:rsidRDefault="002E0E0F">
      <w:pPr>
        <w:spacing w:before="0" w:after="160" w:line="259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76E52755" w14:textId="77777777" w:rsidR="009E654F" w:rsidRPr="00061204" w:rsidRDefault="002E0E0F" w:rsidP="009E654F">
      <w:pPr>
        <w:spacing w:before="0"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61204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9E654F" w:rsidRPr="00481DF3" w14:paraId="2A477342" w14:textId="77777777" w:rsidTr="005E1E37">
        <w:trPr>
          <w:trHeight w:val="2815"/>
        </w:trPr>
        <w:tc>
          <w:tcPr>
            <w:tcW w:w="4815" w:type="dxa"/>
          </w:tcPr>
          <w:p w14:paraId="5022EA67" w14:textId="77777777" w:rsidR="009E654F" w:rsidRPr="00481DF3" w:rsidRDefault="009E654F" w:rsidP="009E654F">
            <w:pPr>
              <w:spacing w:before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16" w:type="dxa"/>
          </w:tcPr>
          <w:p w14:paraId="66875B71" w14:textId="77777777" w:rsidR="009E654F" w:rsidRPr="00033BD0" w:rsidRDefault="009E654F" w:rsidP="009E654F">
            <w:pPr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BD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71CBD8B6" w14:textId="77777777" w:rsidR="009E654F" w:rsidRPr="00033BD0" w:rsidRDefault="009E654F" w:rsidP="00F4249B">
            <w:pPr>
              <w:spacing w:before="0" w:line="240" w:lineRule="auto"/>
              <w:ind w:left="572" w:firstLine="0"/>
              <w:rPr>
                <w:rFonts w:ascii="Times New Roman" w:hAnsi="Times New Roman"/>
                <w:sz w:val="28"/>
                <w:szCs w:val="28"/>
              </w:rPr>
            </w:pPr>
            <w:r w:rsidRPr="00033BD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Федерации шахмат Кемеровской области</w:t>
            </w:r>
          </w:p>
          <w:p w14:paraId="3445B614" w14:textId="77777777" w:rsidR="009E654F" w:rsidRPr="00033BD0" w:rsidRDefault="009E654F" w:rsidP="009E654F">
            <w:pPr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6EFC2" w14:textId="77777777" w:rsidR="009E654F" w:rsidRDefault="003F604F" w:rsidP="009E654F">
            <w:pPr>
              <w:spacing w:before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9E654F" w:rsidRPr="00033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54F">
              <w:rPr>
                <w:rFonts w:ascii="Times New Roman" w:hAnsi="Times New Roman"/>
                <w:sz w:val="28"/>
                <w:szCs w:val="28"/>
              </w:rPr>
              <w:t>М.П. Ивахин</w:t>
            </w:r>
          </w:p>
          <w:p w14:paraId="1508E528" w14:textId="77777777" w:rsidR="009E654F" w:rsidRPr="00033BD0" w:rsidRDefault="009E654F" w:rsidP="009E654F">
            <w:pPr>
              <w:spacing w:before="0" w:line="240" w:lineRule="auto"/>
              <w:rPr>
                <w:rFonts w:ascii="Times New Roman" w:hAnsi="Times New Roman"/>
              </w:rPr>
            </w:pPr>
          </w:p>
          <w:p w14:paraId="114BF6CB" w14:textId="77777777" w:rsidR="009E654F" w:rsidRPr="00481DF3" w:rsidRDefault="009E654F" w:rsidP="009E654F">
            <w:pPr>
              <w:spacing w:before="0" w:line="240" w:lineRule="auto"/>
              <w:rPr>
                <w:sz w:val="28"/>
              </w:rPr>
            </w:pPr>
            <w:r w:rsidRPr="00033BD0">
              <w:rPr>
                <w:rFonts w:ascii="Times New Roman" w:hAnsi="Times New Roman"/>
                <w:sz w:val="28"/>
                <w:szCs w:val="28"/>
              </w:rPr>
              <w:t>«___» 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3F604F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033BD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6663E">
              <w:rPr>
                <w:rFonts w:ascii="Times New Roman" w:hAnsi="Times New Roman"/>
                <w:sz w:val="28"/>
                <w:szCs w:val="28"/>
              </w:rPr>
              <w:t>5</w:t>
            </w:r>
            <w:r w:rsidRPr="00033BD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121D7695" w14:textId="77777777" w:rsidR="007663DB" w:rsidRPr="00061204" w:rsidRDefault="007663DB" w:rsidP="009E654F">
      <w:pPr>
        <w:spacing w:before="0"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14:paraId="0F5AF02C" w14:textId="77777777" w:rsidR="009E654F" w:rsidRPr="00626ED8" w:rsidRDefault="009E654F" w:rsidP="009E654F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ED8">
        <w:rPr>
          <w:rFonts w:ascii="Times New Roman" w:hAnsi="Times New Roman"/>
          <w:b/>
          <w:sz w:val="28"/>
          <w:szCs w:val="28"/>
        </w:rPr>
        <w:t>Регламент</w:t>
      </w:r>
    </w:p>
    <w:p w14:paraId="2EBC8ABF" w14:textId="77777777" w:rsidR="009E654F" w:rsidRDefault="009E654F" w:rsidP="009E654F">
      <w:pPr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239529" w14:textId="77777777" w:rsidR="009E654F" w:rsidRPr="00AD3A2A" w:rsidRDefault="009E654F" w:rsidP="009E654F">
      <w:pPr>
        <w:spacing w:before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D3A2A">
        <w:rPr>
          <w:rFonts w:ascii="Times New Roman" w:hAnsi="Times New Roman"/>
          <w:b/>
          <w:sz w:val="28"/>
          <w:szCs w:val="24"/>
        </w:rPr>
        <w:t>про</w:t>
      </w:r>
      <w:r>
        <w:rPr>
          <w:rFonts w:ascii="Times New Roman" w:hAnsi="Times New Roman"/>
          <w:b/>
          <w:sz w:val="28"/>
          <w:szCs w:val="24"/>
        </w:rPr>
        <w:t xml:space="preserve">ведения </w:t>
      </w:r>
      <w:r w:rsidRPr="009E654F">
        <w:rPr>
          <w:rFonts w:ascii="Times New Roman" w:hAnsi="Times New Roman"/>
          <w:b/>
          <w:sz w:val="28"/>
          <w:szCs w:val="28"/>
        </w:rPr>
        <w:t>первенства Кузбасса по шахматам среди мальчиков и девочек до 9</w:t>
      </w:r>
      <w:r w:rsidR="00443E90">
        <w:rPr>
          <w:rFonts w:ascii="Times New Roman" w:hAnsi="Times New Roman"/>
          <w:b/>
          <w:sz w:val="28"/>
          <w:szCs w:val="28"/>
        </w:rPr>
        <w:t xml:space="preserve"> лет (201</w:t>
      </w:r>
      <w:r w:rsidR="00A6663E">
        <w:rPr>
          <w:rFonts w:ascii="Times New Roman" w:hAnsi="Times New Roman"/>
          <w:b/>
          <w:sz w:val="28"/>
          <w:szCs w:val="28"/>
        </w:rPr>
        <w:t>7</w:t>
      </w:r>
      <w:r w:rsidR="0036497E">
        <w:rPr>
          <w:rFonts w:ascii="Times New Roman" w:hAnsi="Times New Roman"/>
          <w:b/>
          <w:sz w:val="28"/>
          <w:szCs w:val="28"/>
        </w:rPr>
        <w:t xml:space="preserve"> </w:t>
      </w:r>
      <w:r w:rsidRPr="009E654F">
        <w:rPr>
          <w:rFonts w:ascii="Times New Roman" w:hAnsi="Times New Roman"/>
          <w:b/>
          <w:sz w:val="28"/>
          <w:szCs w:val="28"/>
        </w:rPr>
        <w:t>г.р. и младше)</w:t>
      </w:r>
    </w:p>
    <w:p w14:paraId="7A1DFC37" w14:textId="77777777" w:rsidR="009E654F" w:rsidRDefault="009E654F" w:rsidP="009E654F">
      <w:pPr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6B61BE44" w14:textId="77777777" w:rsidR="009E654F" w:rsidRDefault="009E654F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командированию участников (проезд к месту проведения соревнования и обратно, питание и проживание во время соревнования) несут командирующие организации.</w:t>
      </w:r>
    </w:p>
    <w:p w14:paraId="1FCD3350" w14:textId="77777777" w:rsidR="009E654F" w:rsidRDefault="009E654F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Расходы, связанные с проведением соревнования, (приобретение инвентаря, оплата питания судей, награждение, канцелярские расходы, обеспечение питьевого режима) – за счет </w:t>
      </w:r>
      <w:r w:rsidR="00C40BBB">
        <w:rPr>
          <w:rFonts w:ascii="Times New Roman" w:hAnsi="Times New Roman"/>
          <w:sz w:val="28"/>
          <w:szCs w:val="28"/>
        </w:rPr>
        <w:t>заявочных</w:t>
      </w:r>
      <w:r>
        <w:rPr>
          <w:rFonts w:ascii="Times New Roman" w:hAnsi="Times New Roman"/>
          <w:sz w:val="28"/>
          <w:szCs w:val="28"/>
        </w:rPr>
        <w:t xml:space="preserve"> взносов и привлеченных средств. </w:t>
      </w:r>
    </w:p>
    <w:p w14:paraId="1E363A3D" w14:textId="77777777" w:rsidR="009E654F" w:rsidRDefault="009E654F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первенств городских округов и муниципальных районов (основные участники) допускаются без взноса.</w:t>
      </w:r>
    </w:p>
    <w:p w14:paraId="2164F627" w14:textId="77777777" w:rsidR="003F604F" w:rsidRDefault="009E654F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дополнительных участников уплачивается </w:t>
      </w:r>
      <w:r w:rsidR="00C40BBB">
        <w:rPr>
          <w:rFonts w:ascii="Times New Roman" w:hAnsi="Times New Roman"/>
          <w:sz w:val="28"/>
          <w:szCs w:val="28"/>
        </w:rPr>
        <w:t>заявочный</w:t>
      </w:r>
      <w:r>
        <w:rPr>
          <w:rFonts w:ascii="Times New Roman" w:hAnsi="Times New Roman"/>
          <w:sz w:val="28"/>
          <w:szCs w:val="28"/>
        </w:rPr>
        <w:t xml:space="preserve"> взнос</w:t>
      </w:r>
      <w:r w:rsidR="003F604F">
        <w:rPr>
          <w:rFonts w:ascii="Times New Roman" w:hAnsi="Times New Roman"/>
          <w:sz w:val="28"/>
          <w:szCs w:val="28"/>
        </w:rPr>
        <w:t>:</w:t>
      </w:r>
    </w:p>
    <w:p w14:paraId="3943EE4A" w14:textId="77777777" w:rsidR="009E654F" w:rsidRDefault="009E654F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</w:t>
      </w:r>
      <w:r w:rsidR="003F604F">
        <w:rPr>
          <w:rFonts w:ascii="Times New Roman" w:hAnsi="Times New Roman"/>
          <w:sz w:val="28"/>
          <w:szCs w:val="28"/>
        </w:rPr>
        <w:t xml:space="preserve"> шахматисты, занявшие в первенствах городских округов и муниципальных районов второе-пятое место, - </w:t>
      </w:r>
      <w:r w:rsidR="00F036AA">
        <w:rPr>
          <w:rFonts w:ascii="Times New Roman" w:hAnsi="Times New Roman"/>
          <w:sz w:val="28"/>
          <w:szCs w:val="28"/>
        </w:rPr>
        <w:t>8</w:t>
      </w:r>
      <w:r w:rsidR="003F604F">
        <w:rPr>
          <w:rFonts w:ascii="Times New Roman" w:hAnsi="Times New Roman"/>
          <w:sz w:val="28"/>
          <w:szCs w:val="28"/>
        </w:rPr>
        <w:t>00 рублей;</w:t>
      </w:r>
    </w:p>
    <w:p w14:paraId="7E196897" w14:textId="77777777" w:rsidR="003F604F" w:rsidRDefault="003F604F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 остальные шахматисты – </w:t>
      </w:r>
      <w:r w:rsidR="00F036A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 рублей.</w:t>
      </w:r>
    </w:p>
    <w:p w14:paraId="2FCE75A6" w14:textId="77777777" w:rsidR="009E654F" w:rsidRDefault="009E654F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E842079" w14:textId="77777777" w:rsidR="009E654F" w:rsidRDefault="00C40BBB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Заявочный</w:t>
      </w:r>
      <w:r w:rsidR="009E654F">
        <w:rPr>
          <w:rFonts w:ascii="Times New Roman" w:hAnsi="Times New Roman"/>
          <w:sz w:val="28"/>
          <w:szCs w:val="28"/>
        </w:rPr>
        <w:t xml:space="preserve"> взнос вносится при регистрации н</w:t>
      </w:r>
      <w:r w:rsidR="00443E90">
        <w:rPr>
          <w:rFonts w:ascii="Times New Roman" w:hAnsi="Times New Roman"/>
          <w:sz w:val="28"/>
          <w:szCs w:val="28"/>
        </w:rPr>
        <w:t xml:space="preserve">аличными или перечисляется до </w:t>
      </w:r>
      <w:r w:rsidR="00854C0D">
        <w:rPr>
          <w:rFonts w:ascii="Times New Roman" w:hAnsi="Times New Roman"/>
          <w:sz w:val="28"/>
          <w:szCs w:val="28"/>
        </w:rPr>
        <w:t>2</w:t>
      </w:r>
      <w:r w:rsidR="00443E90">
        <w:rPr>
          <w:rFonts w:ascii="Times New Roman" w:hAnsi="Times New Roman"/>
          <w:sz w:val="28"/>
          <w:szCs w:val="28"/>
        </w:rPr>
        <w:t>0.02.202</w:t>
      </w:r>
      <w:r w:rsidR="00854C0D">
        <w:rPr>
          <w:rFonts w:ascii="Times New Roman" w:hAnsi="Times New Roman"/>
          <w:sz w:val="28"/>
          <w:szCs w:val="28"/>
        </w:rPr>
        <w:t>4</w:t>
      </w:r>
      <w:r w:rsidR="0036497E">
        <w:rPr>
          <w:rFonts w:ascii="Times New Roman" w:hAnsi="Times New Roman"/>
          <w:sz w:val="28"/>
          <w:szCs w:val="28"/>
        </w:rPr>
        <w:t xml:space="preserve"> </w:t>
      </w:r>
      <w:r w:rsidR="009E654F">
        <w:rPr>
          <w:rFonts w:ascii="Times New Roman" w:hAnsi="Times New Roman"/>
          <w:sz w:val="28"/>
          <w:szCs w:val="28"/>
        </w:rPr>
        <w:t>г. на счет проводящей организации:</w:t>
      </w:r>
    </w:p>
    <w:p w14:paraId="4DDE7A27" w14:textId="77777777" w:rsidR="009E654F" w:rsidRDefault="009E654F" w:rsidP="009E654F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B010CD9" w14:textId="77777777" w:rsidR="009E654F" w:rsidRPr="00A87E4A" w:rsidRDefault="009E654F" w:rsidP="009E654F">
      <w:pPr>
        <w:spacing w:before="0" w:line="240" w:lineRule="auto"/>
        <w:rPr>
          <w:rFonts w:ascii="Times New Roman" w:hAnsi="Times New Roman"/>
          <w:b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 xml:space="preserve">Получатель: Финансовое управление </w:t>
      </w:r>
      <w:r w:rsidR="003F604F">
        <w:rPr>
          <w:rFonts w:ascii="Times New Roman" w:hAnsi="Times New Roman"/>
          <w:b/>
          <w:bCs/>
          <w:color w:val="000000"/>
          <w:szCs w:val="24"/>
        </w:rPr>
        <w:t xml:space="preserve">администрации </w:t>
      </w:r>
      <w:r w:rsidRPr="00A87E4A">
        <w:rPr>
          <w:rFonts w:ascii="Times New Roman" w:hAnsi="Times New Roman"/>
          <w:b/>
          <w:bCs/>
          <w:color w:val="000000"/>
          <w:szCs w:val="24"/>
        </w:rPr>
        <w:t>города Прокопьевска (</w:t>
      </w:r>
      <w:r w:rsidRPr="00A87E4A">
        <w:rPr>
          <w:rFonts w:ascii="Times New Roman" w:hAnsi="Times New Roman"/>
          <w:b/>
          <w:color w:val="000000"/>
          <w:szCs w:val="24"/>
        </w:rPr>
        <w:t xml:space="preserve">Муниципальное бюджетное учреждение </w:t>
      </w:r>
      <w:r w:rsidR="001C30F4">
        <w:rPr>
          <w:rFonts w:ascii="Times New Roman" w:hAnsi="Times New Roman"/>
          <w:b/>
          <w:color w:val="000000"/>
          <w:szCs w:val="24"/>
        </w:rPr>
        <w:t xml:space="preserve">дополнительного образования </w:t>
      </w:r>
      <w:r w:rsidRPr="00A87E4A">
        <w:rPr>
          <w:rFonts w:ascii="Times New Roman" w:hAnsi="Times New Roman"/>
          <w:b/>
          <w:color w:val="000000"/>
          <w:szCs w:val="24"/>
        </w:rPr>
        <w:t xml:space="preserve">"Спортивная школа №2") </w:t>
      </w:r>
    </w:p>
    <w:p w14:paraId="2256C324" w14:textId="77777777" w:rsidR="009E654F" w:rsidRPr="00A87E4A" w:rsidRDefault="009E654F" w:rsidP="009E654F">
      <w:pPr>
        <w:spacing w:before="0" w:line="240" w:lineRule="auto"/>
        <w:rPr>
          <w:rFonts w:ascii="Times New Roman" w:hAnsi="Times New Roman"/>
          <w:b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л/</w:t>
      </w:r>
      <w:proofErr w:type="spellStart"/>
      <w:r w:rsidRPr="00A87E4A">
        <w:rPr>
          <w:rFonts w:ascii="Times New Roman" w:hAnsi="Times New Roman"/>
          <w:b/>
          <w:bCs/>
          <w:color w:val="000000"/>
          <w:szCs w:val="24"/>
        </w:rPr>
        <w:t>сч</w:t>
      </w:r>
      <w:proofErr w:type="spellEnd"/>
      <w:r w:rsidRPr="00A87E4A">
        <w:rPr>
          <w:rFonts w:ascii="Times New Roman" w:hAnsi="Times New Roman"/>
          <w:b/>
          <w:bCs/>
          <w:color w:val="000000"/>
          <w:szCs w:val="24"/>
        </w:rPr>
        <w:t>. получателя:</w:t>
      </w:r>
      <w:r w:rsidR="00F4249B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A87E4A">
        <w:rPr>
          <w:rFonts w:ascii="Times New Roman" w:hAnsi="Times New Roman"/>
          <w:b/>
          <w:color w:val="000000"/>
          <w:szCs w:val="24"/>
        </w:rPr>
        <w:t>20396Ш79930</w:t>
      </w:r>
    </w:p>
    <w:p w14:paraId="7588FB8A" w14:textId="77777777" w:rsidR="009E654F" w:rsidRPr="00A87E4A" w:rsidRDefault="009E654F" w:rsidP="009E654F">
      <w:pPr>
        <w:spacing w:before="0" w:line="240" w:lineRule="auto"/>
        <w:rPr>
          <w:rFonts w:ascii="Times New Roman" w:hAnsi="Times New Roman"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КПП:</w:t>
      </w:r>
      <w:r w:rsidRPr="00A87E4A">
        <w:rPr>
          <w:rFonts w:ascii="Times New Roman" w:hAnsi="Times New Roman"/>
          <w:color w:val="000000"/>
          <w:szCs w:val="24"/>
        </w:rPr>
        <w:t> 422301001     </w:t>
      </w:r>
      <w:r w:rsidRPr="00A87E4A">
        <w:rPr>
          <w:rFonts w:ascii="Times New Roman" w:hAnsi="Times New Roman"/>
          <w:b/>
          <w:bCs/>
          <w:color w:val="000000"/>
          <w:szCs w:val="24"/>
        </w:rPr>
        <w:t>ИНН:</w:t>
      </w:r>
      <w:r w:rsidRPr="00A87E4A">
        <w:rPr>
          <w:rFonts w:ascii="Times New Roman" w:hAnsi="Times New Roman"/>
          <w:color w:val="000000"/>
          <w:szCs w:val="24"/>
        </w:rPr>
        <w:t> 4223024490      </w:t>
      </w:r>
    </w:p>
    <w:p w14:paraId="2326D791" w14:textId="77777777" w:rsidR="009E654F" w:rsidRPr="00A87E4A" w:rsidRDefault="003F604F" w:rsidP="009E654F">
      <w:pPr>
        <w:spacing w:before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О</w:t>
      </w:r>
      <w:r w:rsidR="009E654F" w:rsidRPr="00A87E4A">
        <w:rPr>
          <w:rFonts w:ascii="Times New Roman" w:hAnsi="Times New Roman"/>
          <w:b/>
          <w:bCs/>
          <w:color w:val="000000"/>
          <w:szCs w:val="24"/>
        </w:rPr>
        <w:t>КТМО:</w:t>
      </w:r>
      <w:r w:rsidR="009E654F" w:rsidRPr="00A87E4A">
        <w:rPr>
          <w:rFonts w:ascii="Times New Roman" w:hAnsi="Times New Roman"/>
          <w:color w:val="000000"/>
          <w:szCs w:val="24"/>
        </w:rPr>
        <w:t>32737000    </w:t>
      </w:r>
      <w:r w:rsidR="009E654F" w:rsidRPr="00A87E4A">
        <w:rPr>
          <w:rFonts w:ascii="Times New Roman" w:hAnsi="Times New Roman"/>
          <w:b/>
          <w:bCs/>
          <w:color w:val="000000"/>
          <w:szCs w:val="24"/>
        </w:rPr>
        <w:t>P/</w:t>
      </w:r>
      <w:proofErr w:type="spellStart"/>
      <w:r w:rsidR="009E654F" w:rsidRPr="00A87E4A">
        <w:rPr>
          <w:rFonts w:ascii="Times New Roman" w:hAnsi="Times New Roman"/>
          <w:b/>
          <w:bCs/>
          <w:color w:val="000000"/>
          <w:szCs w:val="24"/>
        </w:rPr>
        <w:t>сч</w:t>
      </w:r>
      <w:proofErr w:type="spellEnd"/>
      <w:r w:rsidR="009E654F" w:rsidRPr="00A87E4A">
        <w:rPr>
          <w:rFonts w:ascii="Times New Roman" w:hAnsi="Times New Roman"/>
          <w:b/>
          <w:bCs/>
          <w:color w:val="000000"/>
          <w:szCs w:val="24"/>
        </w:rPr>
        <w:t>.:</w:t>
      </w:r>
      <w:r>
        <w:rPr>
          <w:rFonts w:ascii="Times New Roman" w:hAnsi="Times New Roman"/>
          <w:color w:val="000000"/>
          <w:szCs w:val="24"/>
        </w:rPr>
        <w:t> 03234643327370003901</w:t>
      </w:r>
      <w:r w:rsidR="009E654F" w:rsidRPr="00A87E4A">
        <w:rPr>
          <w:rFonts w:ascii="Times New Roman" w:hAnsi="Times New Roman"/>
          <w:color w:val="000000"/>
          <w:szCs w:val="24"/>
        </w:rPr>
        <w:t> </w:t>
      </w:r>
    </w:p>
    <w:p w14:paraId="2428A806" w14:textId="77777777" w:rsidR="009E654F" w:rsidRPr="00A87E4A" w:rsidRDefault="009E654F" w:rsidP="00F4249B">
      <w:pPr>
        <w:spacing w:before="0" w:line="240" w:lineRule="auto"/>
        <w:ind w:left="680" w:firstLine="0"/>
        <w:rPr>
          <w:rFonts w:ascii="Times New Roman" w:hAnsi="Times New Roman"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в:</w:t>
      </w:r>
      <w:r w:rsidRPr="00A87E4A">
        <w:rPr>
          <w:rFonts w:ascii="Times New Roman" w:hAnsi="Times New Roman"/>
          <w:color w:val="000000"/>
          <w:szCs w:val="24"/>
        </w:rPr>
        <w:t xml:space="preserve"> ОТДЕЛЕНИЕ КЕМЕРОВО БАНКА РОССИИ//УФК по Кемеровской области-Кузбассу </w:t>
      </w:r>
      <w:proofErr w:type="spellStart"/>
      <w:r w:rsidRPr="00A87E4A">
        <w:rPr>
          <w:rFonts w:ascii="Times New Roman" w:hAnsi="Times New Roman"/>
          <w:color w:val="000000"/>
          <w:szCs w:val="24"/>
        </w:rPr>
        <w:t>г.Кемерово</w:t>
      </w:r>
      <w:proofErr w:type="spellEnd"/>
    </w:p>
    <w:p w14:paraId="46C2B98F" w14:textId="77777777" w:rsidR="009E654F" w:rsidRPr="00A87E4A" w:rsidRDefault="009E654F" w:rsidP="009E654F">
      <w:pPr>
        <w:spacing w:before="0" w:line="240" w:lineRule="auto"/>
        <w:rPr>
          <w:rFonts w:ascii="Times New Roman" w:hAnsi="Times New Roman"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БИК:</w:t>
      </w:r>
      <w:r w:rsidRPr="00A87E4A">
        <w:rPr>
          <w:rFonts w:ascii="Times New Roman" w:hAnsi="Times New Roman"/>
          <w:color w:val="000000"/>
          <w:szCs w:val="24"/>
        </w:rPr>
        <w:t> </w:t>
      </w:r>
      <w:proofErr w:type="gramStart"/>
      <w:r w:rsidRPr="00A87E4A">
        <w:rPr>
          <w:rFonts w:ascii="Times New Roman" w:hAnsi="Times New Roman"/>
          <w:color w:val="000000"/>
          <w:szCs w:val="24"/>
        </w:rPr>
        <w:t>013207212  </w:t>
      </w:r>
      <w:r w:rsidRPr="00A87E4A">
        <w:rPr>
          <w:rFonts w:ascii="Times New Roman" w:hAnsi="Times New Roman"/>
          <w:b/>
          <w:bCs/>
          <w:color w:val="000000"/>
          <w:szCs w:val="24"/>
        </w:rPr>
        <w:t>К</w:t>
      </w:r>
      <w:proofErr w:type="gramEnd"/>
      <w:r w:rsidRPr="00A87E4A">
        <w:rPr>
          <w:rFonts w:ascii="Times New Roman" w:hAnsi="Times New Roman"/>
          <w:b/>
          <w:bCs/>
          <w:color w:val="000000"/>
          <w:szCs w:val="24"/>
        </w:rPr>
        <w:t>/</w:t>
      </w:r>
      <w:proofErr w:type="spellStart"/>
      <w:r w:rsidRPr="00A87E4A">
        <w:rPr>
          <w:rFonts w:ascii="Times New Roman" w:hAnsi="Times New Roman"/>
          <w:b/>
          <w:bCs/>
          <w:color w:val="000000"/>
          <w:szCs w:val="24"/>
        </w:rPr>
        <w:t>сч</w:t>
      </w:r>
      <w:proofErr w:type="spellEnd"/>
      <w:r w:rsidRPr="00A87E4A">
        <w:rPr>
          <w:rFonts w:ascii="Times New Roman" w:hAnsi="Times New Roman"/>
          <w:b/>
          <w:bCs/>
          <w:color w:val="000000"/>
          <w:szCs w:val="24"/>
        </w:rPr>
        <w:t>.:</w:t>
      </w:r>
      <w:r w:rsidRPr="00A87E4A">
        <w:rPr>
          <w:rFonts w:ascii="Times New Roman" w:hAnsi="Times New Roman"/>
          <w:color w:val="000000"/>
          <w:szCs w:val="24"/>
        </w:rPr>
        <w:t xml:space="preserve"> 40102810745370000032</w:t>
      </w:r>
    </w:p>
    <w:p w14:paraId="37557273" w14:textId="77777777" w:rsidR="009E654F" w:rsidRPr="00A87E4A" w:rsidRDefault="009E654F" w:rsidP="009E654F">
      <w:pPr>
        <w:spacing w:before="0" w:line="240" w:lineRule="auto"/>
        <w:rPr>
          <w:rFonts w:ascii="Times New Roman" w:hAnsi="Times New Roman"/>
          <w:b/>
          <w:color w:val="000000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Код бюджетной классификации (КБК):</w:t>
      </w:r>
      <w:r w:rsidRPr="00A87E4A">
        <w:rPr>
          <w:rFonts w:ascii="Times New Roman" w:hAnsi="Times New Roman"/>
          <w:color w:val="000000"/>
          <w:szCs w:val="24"/>
        </w:rPr>
        <w:t> </w:t>
      </w:r>
      <w:r w:rsidRPr="00A87E4A">
        <w:rPr>
          <w:rFonts w:ascii="Times New Roman" w:hAnsi="Times New Roman"/>
          <w:b/>
          <w:color w:val="000000"/>
          <w:szCs w:val="24"/>
        </w:rPr>
        <w:t>00000000000000000150  </w:t>
      </w:r>
    </w:p>
    <w:p w14:paraId="641474E6" w14:textId="77777777" w:rsidR="009E654F" w:rsidRPr="00A87E4A" w:rsidRDefault="009E654F" w:rsidP="009E654F">
      <w:pPr>
        <w:spacing w:before="0" w:line="240" w:lineRule="auto"/>
        <w:ind w:firstLine="708"/>
        <w:rPr>
          <w:rFonts w:ascii="Times New Roman" w:hAnsi="Times New Roman"/>
          <w:szCs w:val="24"/>
        </w:rPr>
      </w:pPr>
      <w:r w:rsidRPr="00A87E4A">
        <w:rPr>
          <w:rFonts w:ascii="Times New Roman" w:hAnsi="Times New Roman"/>
          <w:b/>
          <w:bCs/>
          <w:color w:val="000000"/>
          <w:szCs w:val="24"/>
        </w:rPr>
        <w:t>Платеж:</w:t>
      </w:r>
      <w:r w:rsidRPr="00A87E4A">
        <w:rPr>
          <w:rFonts w:ascii="Times New Roman" w:hAnsi="Times New Roman"/>
          <w:color w:val="000000"/>
          <w:szCs w:val="24"/>
        </w:rPr>
        <w:t> </w:t>
      </w:r>
      <w:r w:rsidR="00C40BBB">
        <w:rPr>
          <w:rFonts w:ascii="Times New Roman" w:hAnsi="Times New Roman"/>
          <w:color w:val="000000"/>
          <w:szCs w:val="24"/>
        </w:rPr>
        <w:t>заявочный</w:t>
      </w:r>
      <w:r w:rsidRPr="00A87E4A">
        <w:rPr>
          <w:rFonts w:ascii="Times New Roman" w:hAnsi="Times New Roman"/>
          <w:color w:val="000000"/>
          <w:szCs w:val="24"/>
        </w:rPr>
        <w:t xml:space="preserve"> взнос</w:t>
      </w:r>
    </w:p>
    <w:p w14:paraId="7FD5948F" w14:textId="77777777" w:rsidR="007663DB" w:rsidRDefault="007663DB" w:rsidP="007663DB">
      <w:pPr>
        <w:spacing w:before="0" w:after="160" w:line="259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3FB13F90" w14:textId="77777777" w:rsidR="00AD2A00" w:rsidRDefault="00AD2A00" w:rsidP="002E0E0F">
      <w:pPr>
        <w:spacing w:before="0" w:after="160" w:line="259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sectPr w:rsidR="00AD2A00" w:rsidSect="00B53D90">
      <w:headerReference w:type="default" r:id="rId1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44D0D" w14:textId="77777777" w:rsidR="001D19D1" w:rsidRDefault="001D19D1" w:rsidP="00287212">
      <w:pPr>
        <w:spacing w:before="0" w:line="240" w:lineRule="auto"/>
      </w:pPr>
      <w:r>
        <w:separator/>
      </w:r>
    </w:p>
  </w:endnote>
  <w:endnote w:type="continuationSeparator" w:id="0">
    <w:p w14:paraId="30D3C113" w14:textId="77777777" w:rsidR="001D19D1" w:rsidRDefault="001D19D1" w:rsidP="002872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73FC6" w14:textId="77777777" w:rsidR="001D19D1" w:rsidRDefault="001D19D1" w:rsidP="00287212">
      <w:pPr>
        <w:spacing w:before="0" w:line="240" w:lineRule="auto"/>
      </w:pPr>
      <w:r>
        <w:separator/>
      </w:r>
    </w:p>
  </w:footnote>
  <w:footnote w:type="continuationSeparator" w:id="0">
    <w:p w14:paraId="48EEDDD5" w14:textId="77777777" w:rsidR="001D19D1" w:rsidRDefault="001D19D1" w:rsidP="0028721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80151" w14:textId="77777777" w:rsidR="00AD2A00" w:rsidRDefault="00AD2A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2448FB"/>
    <w:multiLevelType w:val="hybridMultilevel"/>
    <w:tmpl w:val="DC9E371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2A29"/>
    <w:multiLevelType w:val="hybridMultilevel"/>
    <w:tmpl w:val="2BDAA2D8"/>
    <w:lvl w:ilvl="0" w:tplc="875E95BC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2A4B30D6"/>
    <w:multiLevelType w:val="hybridMultilevel"/>
    <w:tmpl w:val="1248A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1A2E"/>
    <w:multiLevelType w:val="hybridMultilevel"/>
    <w:tmpl w:val="5A8036C0"/>
    <w:lvl w:ilvl="0" w:tplc="C3809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B64D7"/>
    <w:multiLevelType w:val="hybridMultilevel"/>
    <w:tmpl w:val="CE9A9FE0"/>
    <w:lvl w:ilvl="0" w:tplc="BDBC4C8E">
      <w:start w:val="1"/>
      <w:numFmt w:val="decimal"/>
      <w:lvlText w:val="%1.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84438">
      <w:numFmt w:val="bullet"/>
      <w:lvlText w:val="•"/>
      <w:lvlJc w:val="left"/>
      <w:pPr>
        <w:ind w:left="1155" w:hanging="286"/>
      </w:pPr>
      <w:rPr>
        <w:rFonts w:hint="default"/>
        <w:lang w:val="ru-RU" w:eastAsia="en-US" w:bidi="ar-SA"/>
      </w:rPr>
    </w:lvl>
    <w:lvl w:ilvl="2" w:tplc="761A43DC">
      <w:numFmt w:val="bullet"/>
      <w:lvlText w:val="•"/>
      <w:lvlJc w:val="left"/>
      <w:pPr>
        <w:ind w:left="2211" w:hanging="286"/>
      </w:pPr>
      <w:rPr>
        <w:rFonts w:hint="default"/>
        <w:lang w:val="ru-RU" w:eastAsia="en-US" w:bidi="ar-SA"/>
      </w:rPr>
    </w:lvl>
    <w:lvl w:ilvl="3" w:tplc="AE5CA030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4" w:tplc="F878A478">
      <w:numFmt w:val="bullet"/>
      <w:lvlText w:val="•"/>
      <w:lvlJc w:val="left"/>
      <w:pPr>
        <w:ind w:left="4323" w:hanging="286"/>
      </w:pPr>
      <w:rPr>
        <w:rFonts w:hint="default"/>
        <w:lang w:val="ru-RU" w:eastAsia="en-US" w:bidi="ar-SA"/>
      </w:rPr>
    </w:lvl>
    <w:lvl w:ilvl="5" w:tplc="3D426642">
      <w:numFmt w:val="bullet"/>
      <w:lvlText w:val="•"/>
      <w:lvlJc w:val="left"/>
      <w:pPr>
        <w:ind w:left="5379" w:hanging="286"/>
      </w:pPr>
      <w:rPr>
        <w:rFonts w:hint="default"/>
        <w:lang w:val="ru-RU" w:eastAsia="en-US" w:bidi="ar-SA"/>
      </w:rPr>
    </w:lvl>
    <w:lvl w:ilvl="6" w:tplc="834C7FA4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2F1CB5C8">
      <w:numFmt w:val="bullet"/>
      <w:lvlText w:val="•"/>
      <w:lvlJc w:val="left"/>
      <w:pPr>
        <w:ind w:left="7491" w:hanging="286"/>
      </w:pPr>
      <w:rPr>
        <w:rFonts w:hint="default"/>
        <w:lang w:val="ru-RU" w:eastAsia="en-US" w:bidi="ar-SA"/>
      </w:rPr>
    </w:lvl>
    <w:lvl w:ilvl="8" w:tplc="6EFC3474">
      <w:numFmt w:val="bullet"/>
      <w:lvlText w:val="•"/>
      <w:lvlJc w:val="left"/>
      <w:pPr>
        <w:ind w:left="854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3BA1DA5"/>
    <w:multiLevelType w:val="hybridMultilevel"/>
    <w:tmpl w:val="5A8036C0"/>
    <w:lvl w:ilvl="0" w:tplc="C3809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34F36"/>
    <w:multiLevelType w:val="hybridMultilevel"/>
    <w:tmpl w:val="43965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B4"/>
    <w:rsid w:val="00022206"/>
    <w:rsid w:val="00051708"/>
    <w:rsid w:val="00061204"/>
    <w:rsid w:val="0009288F"/>
    <w:rsid w:val="000D59AB"/>
    <w:rsid w:val="000F3476"/>
    <w:rsid w:val="001061D5"/>
    <w:rsid w:val="001307DB"/>
    <w:rsid w:val="00180EFD"/>
    <w:rsid w:val="00197D8C"/>
    <w:rsid w:val="001C30F4"/>
    <w:rsid w:val="001D19D1"/>
    <w:rsid w:val="00287212"/>
    <w:rsid w:val="00291172"/>
    <w:rsid w:val="0029301C"/>
    <w:rsid w:val="002E0E0F"/>
    <w:rsid w:val="002F2375"/>
    <w:rsid w:val="002F28E7"/>
    <w:rsid w:val="002F5E6A"/>
    <w:rsid w:val="00304AD1"/>
    <w:rsid w:val="00321AD2"/>
    <w:rsid w:val="00330084"/>
    <w:rsid w:val="00363DCF"/>
    <w:rsid w:val="0036497E"/>
    <w:rsid w:val="00386DE3"/>
    <w:rsid w:val="003E646E"/>
    <w:rsid w:val="003F604F"/>
    <w:rsid w:val="004156B4"/>
    <w:rsid w:val="00443E90"/>
    <w:rsid w:val="00446888"/>
    <w:rsid w:val="00463165"/>
    <w:rsid w:val="00487142"/>
    <w:rsid w:val="004B5BDA"/>
    <w:rsid w:val="004D7884"/>
    <w:rsid w:val="004E5DD1"/>
    <w:rsid w:val="005157F0"/>
    <w:rsid w:val="005213E7"/>
    <w:rsid w:val="00533098"/>
    <w:rsid w:val="00581245"/>
    <w:rsid w:val="005E1E37"/>
    <w:rsid w:val="006212DC"/>
    <w:rsid w:val="00645406"/>
    <w:rsid w:val="0066031D"/>
    <w:rsid w:val="00670618"/>
    <w:rsid w:val="00697463"/>
    <w:rsid w:val="006A10C0"/>
    <w:rsid w:val="006A1EF3"/>
    <w:rsid w:val="006E7845"/>
    <w:rsid w:val="006F2B88"/>
    <w:rsid w:val="006F6823"/>
    <w:rsid w:val="007057CD"/>
    <w:rsid w:val="007265A8"/>
    <w:rsid w:val="00734958"/>
    <w:rsid w:val="00740FA9"/>
    <w:rsid w:val="00752B38"/>
    <w:rsid w:val="007663DB"/>
    <w:rsid w:val="007B3B71"/>
    <w:rsid w:val="007C69D3"/>
    <w:rsid w:val="007D27CE"/>
    <w:rsid w:val="007E2AD9"/>
    <w:rsid w:val="00801496"/>
    <w:rsid w:val="00803795"/>
    <w:rsid w:val="00810755"/>
    <w:rsid w:val="00841968"/>
    <w:rsid w:val="00854C0D"/>
    <w:rsid w:val="008C36C2"/>
    <w:rsid w:val="008E6FB5"/>
    <w:rsid w:val="008F1E4C"/>
    <w:rsid w:val="00926566"/>
    <w:rsid w:val="00926A79"/>
    <w:rsid w:val="0093782B"/>
    <w:rsid w:val="0095794B"/>
    <w:rsid w:val="0099581A"/>
    <w:rsid w:val="009E1986"/>
    <w:rsid w:val="009E654F"/>
    <w:rsid w:val="00A02F15"/>
    <w:rsid w:val="00A2685E"/>
    <w:rsid w:val="00A538F7"/>
    <w:rsid w:val="00A6663E"/>
    <w:rsid w:val="00A7730F"/>
    <w:rsid w:val="00A936E2"/>
    <w:rsid w:val="00AA7525"/>
    <w:rsid w:val="00AD2A00"/>
    <w:rsid w:val="00AE1B8E"/>
    <w:rsid w:val="00B069AA"/>
    <w:rsid w:val="00B07CB4"/>
    <w:rsid w:val="00B221E3"/>
    <w:rsid w:val="00B53D90"/>
    <w:rsid w:val="00B71E3E"/>
    <w:rsid w:val="00BC3682"/>
    <w:rsid w:val="00BC6E47"/>
    <w:rsid w:val="00BF1729"/>
    <w:rsid w:val="00BF4442"/>
    <w:rsid w:val="00C11C80"/>
    <w:rsid w:val="00C40BBB"/>
    <w:rsid w:val="00C52051"/>
    <w:rsid w:val="00C53C6B"/>
    <w:rsid w:val="00C76D73"/>
    <w:rsid w:val="00CB3F83"/>
    <w:rsid w:val="00CD41D5"/>
    <w:rsid w:val="00CE5924"/>
    <w:rsid w:val="00CF2BA1"/>
    <w:rsid w:val="00D02427"/>
    <w:rsid w:val="00D0441F"/>
    <w:rsid w:val="00D43CB1"/>
    <w:rsid w:val="00DC694A"/>
    <w:rsid w:val="00DD215E"/>
    <w:rsid w:val="00E00C79"/>
    <w:rsid w:val="00E15B72"/>
    <w:rsid w:val="00E325D5"/>
    <w:rsid w:val="00E32702"/>
    <w:rsid w:val="00E5450E"/>
    <w:rsid w:val="00E57CD2"/>
    <w:rsid w:val="00E72841"/>
    <w:rsid w:val="00E75FC1"/>
    <w:rsid w:val="00E86D43"/>
    <w:rsid w:val="00E945C0"/>
    <w:rsid w:val="00EA0FB5"/>
    <w:rsid w:val="00EB35A4"/>
    <w:rsid w:val="00EC387F"/>
    <w:rsid w:val="00F0151C"/>
    <w:rsid w:val="00F036AA"/>
    <w:rsid w:val="00F042B4"/>
    <w:rsid w:val="00F30E57"/>
    <w:rsid w:val="00F33D98"/>
    <w:rsid w:val="00F4249B"/>
    <w:rsid w:val="00F92018"/>
    <w:rsid w:val="00FA3D1B"/>
    <w:rsid w:val="00FC57F6"/>
    <w:rsid w:val="00F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EDB0"/>
  <w15:chartTrackingRefBased/>
  <w15:docId w15:val="{A225A16C-2ACD-48D1-931A-C2C9C993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CB4"/>
    <w:pPr>
      <w:spacing w:before="120" w:line="360" w:lineRule="auto"/>
      <w:ind w:firstLine="680"/>
      <w:jc w:val="both"/>
    </w:pPr>
    <w:rPr>
      <w:rFonts w:ascii="TimesDL" w:eastAsia="Times New Roman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0FB5"/>
    <w:pPr>
      <w:overflowPunct w:val="0"/>
      <w:autoSpaceDE w:val="0"/>
      <w:autoSpaceDN w:val="0"/>
      <w:adjustRightInd w:val="0"/>
      <w:spacing w:before="0" w:after="120"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semiHidden/>
    <w:rsid w:val="00EA0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A0FB5"/>
    <w:pPr>
      <w:spacing w:before="0" w:after="120" w:line="480" w:lineRule="auto"/>
      <w:ind w:left="283" w:firstLine="0"/>
      <w:jc w:val="left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link w:val="2"/>
    <w:semiHidden/>
    <w:rsid w:val="00EA0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EA0FB5"/>
    <w:pPr>
      <w:overflowPunct w:val="0"/>
      <w:autoSpaceDE w:val="0"/>
      <w:autoSpaceDN w:val="0"/>
      <w:adjustRightInd w:val="0"/>
      <w:spacing w:before="0" w:line="240" w:lineRule="auto"/>
      <w:ind w:left="720" w:firstLine="0"/>
      <w:contextualSpacing/>
      <w:jc w:val="left"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1307D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307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uiPriority w:val="22"/>
    <w:qFormat/>
    <w:rsid w:val="00B53D90"/>
    <w:rPr>
      <w:b/>
      <w:bCs/>
    </w:rPr>
  </w:style>
  <w:style w:type="character" w:styleId="a9">
    <w:name w:val="Hyperlink"/>
    <w:uiPriority w:val="99"/>
    <w:unhideWhenUsed/>
    <w:rsid w:val="00F0151C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80379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02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downloads/2021/chess_rul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77f3fec5056907b1e5f502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ush2pr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hess.ru/upload/iblock/c8f/yuakjn7sy0aecl34l7vxs0ponp3qt2ds/Pravila-FIDE-_s-01.01.2023_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9C33-A5F2-4BA3-AB4F-B65E0CEE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13123</CharactersWithSpaces>
  <SharedDoc>false</SharedDoc>
  <HLinks>
    <vt:vector size="12" baseType="variant">
      <vt:variant>
        <vt:i4>5375047</vt:i4>
      </vt:variant>
      <vt:variant>
        <vt:i4>3</vt:i4>
      </vt:variant>
      <vt:variant>
        <vt:i4>0</vt:i4>
      </vt:variant>
      <vt:variant>
        <vt:i4>5</vt:i4>
      </vt:variant>
      <vt:variant>
        <vt:lpwstr>Предварительная регистрация</vt:lpwstr>
      </vt:variant>
      <vt:variant>
        <vt:lpwstr/>
      </vt:variant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mailto:dush2prk@yandex.ru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cp:lastModifiedBy>Admin</cp:lastModifiedBy>
  <cp:revision>4</cp:revision>
  <cp:lastPrinted>2023-12-13T04:00:00Z</cp:lastPrinted>
  <dcterms:created xsi:type="dcterms:W3CDTF">2025-01-09T07:07:00Z</dcterms:created>
  <dcterms:modified xsi:type="dcterms:W3CDTF">2025-01-22T02:02:00Z</dcterms:modified>
</cp:coreProperties>
</file>